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64" w:rsidRDefault="002E7264" w:rsidP="002E7264">
      <w:pPr>
        <w:spacing w:before="207"/>
        <w:ind w:left="1335"/>
        <w:rPr>
          <w:rFonts w:asciiTheme="minorHAnsi" w:hAnsiTheme="minorHAnsi" w:cstheme="minorHAnsi"/>
        </w:rPr>
      </w:pPr>
      <w:r>
        <w:rPr>
          <w:rFonts w:asciiTheme="minorHAnsi" w:hAnsiTheme="minorHAnsi" w:cstheme="minorHAnsi"/>
          <w:u w:val="thick"/>
        </w:rPr>
        <w:t>C1v. App. 3/2005</w:t>
      </w: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spacing w:before="11"/>
        <w:rPr>
          <w:rFonts w:asciiTheme="minorHAnsi" w:hAnsiTheme="minorHAnsi" w:cstheme="minorHAnsi"/>
          <w:sz w:val="22"/>
          <w:szCs w:val="22"/>
        </w:rPr>
      </w:pPr>
    </w:p>
    <w:p w:rsidR="002E7264" w:rsidRDefault="002E7264" w:rsidP="002E7264">
      <w:pPr>
        <w:pStyle w:val="BodyText"/>
        <w:ind w:left="1332"/>
        <w:rPr>
          <w:rFonts w:asciiTheme="minorHAnsi" w:hAnsiTheme="minorHAnsi" w:cstheme="minorHAnsi"/>
          <w:sz w:val="22"/>
          <w:szCs w:val="22"/>
        </w:rPr>
      </w:pPr>
      <w:r>
        <w:rPr>
          <w:rFonts w:asciiTheme="minorHAnsi" w:hAnsiTheme="minorHAnsi" w:cstheme="minorHAnsi"/>
          <w:w w:val="110"/>
          <w:sz w:val="22"/>
          <w:szCs w:val="22"/>
        </w:rPr>
        <w:t>BETWEEN:-</w:t>
      </w:r>
    </w:p>
    <w:p w:rsidR="002E7264" w:rsidRDefault="002E7264" w:rsidP="002E7264">
      <w:pPr>
        <w:pStyle w:val="BodyText"/>
        <w:spacing w:before="10"/>
        <w:rPr>
          <w:rFonts w:asciiTheme="minorHAnsi" w:hAnsiTheme="minorHAnsi" w:cstheme="minorHAnsi"/>
          <w:sz w:val="22"/>
          <w:szCs w:val="22"/>
        </w:rPr>
      </w:pPr>
      <w:r>
        <w:rPr>
          <w:rFonts w:asciiTheme="minorHAnsi" w:hAnsiTheme="minorHAnsi" w:cstheme="minorHAnsi"/>
        </w:rPr>
        <w:br w:type="column"/>
      </w:r>
    </w:p>
    <w:p w:rsidR="002E7264" w:rsidRDefault="002E7264" w:rsidP="002E7264">
      <w:pPr>
        <w:pStyle w:val="BodyText"/>
        <w:ind w:left="3499"/>
        <w:rPr>
          <w:rFonts w:asciiTheme="minorHAnsi" w:hAnsiTheme="minorHAnsi" w:cstheme="minorHAnsi"/>
          <w:sz w:val="22"/>
          <w:szCs w:val="22"/>
        </w:rPr>
      </w:pP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spacing w:before="223"/>
        <w:ind w:left="135"/>
        <w:rPr>
          <w:rFonts w:asciiTheme="minorHAnsi" w:hAnsiTheme="minorHAnsi" w:cstheme="minorHAnsi"/>
          <w:sz w:val="22"/>
          <w:szCs w:val="22"/>
        </w:rPr>
      </w:pPr>
      <w:r>
        <w:rPr>
          <w:rFonts w:asciiTheme="minorHAnsi" w:hAnsiTheme="minorHAnsi" w:cstheme="minorHAnsi"/>
          <w:w w:val="110"/>
          <w:sz w:val="22"/>
          <w:szCs w:val="22"/>
          <w:u w:val="thick"/>
        </w:rPr>
        <w:t>IN THE COURT OF APPEAL OF SIERRA LEONE</w:t>
      </w: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ind w:left="136"/>
        <w:rPr>
          <w:rFonts w:asciiTheme="minorHAnsi" w:hAnsiTheme="minorHAnsi" w:cstheme="minorHAnsi"/>
          <w:sz w:val="22"/>
          <w:szCs w:val="22"/>
        </w:rPr>
      </w:pPr>
      <w:r>
        <w:rPr>
          <w:rFonts w:asciiTheme="minorHAnsi" w:hAnsiTheme="minorHAnsi" w:cstheme="minorHAnsi"/>
          <w:w w:val="110"/>
          <w:sz w:val="22"/>
          <w:szCs w:val="22"/>
        </w:rPr>
        <w:t>EDWARD SISAY</w:t>
      </w:r>
    </w:p>
    <w:p w:rsidR="002E7264" w:rsidRDefault="002E7264" w:rsidP="002E7264">
      <w:pPr>
        <w:pStyle w:val="BodyText"/>
        <w:spacing w:before="169" w:line="391" w:lineRule="auto"/>
        <w:ind w:left="117" w:right="1691" w:firstLine="7"/>
        <w:rPr>
          <w:rFonts w:asciiTheme="minorHAnsi" w:hAnsiTheme="minorHAnsi" w:cstheme="minorHAnsi"/>
          <w:sz w:val="22"/>
          <w:szCs w:val="22"/>
        </w:rPr>
      </w:pPr>
      <w:r>
        <w:rPr>
          <w:rFonts w:asciiTheme="minorHAnsi" w:hAnsiTheme="minorHAnsi" w:cstheme="minorHAnsi"/>
          <w:w w:val="105"/>
          <w:sz w:val="22"/>
          <w:szCs w:val="22"/>
        </w:rPr>
        <w:t>(AS ADMINISTRATOR OF THE ESTATE) (OF AHMED E. SISAY (DECEASED)</w:t>
      </w:r>
    </w:p>
    <w:p w:rsidR="002E7264" w:rsidRDefault="002E7264" w:rsidP="002E7264">
      <w:pPr>
        <w:pStyle w:val="BodyText"/>
        <w:tabs>
          <w:tab w:val="left" w:pos="4513"/>
        </w:tabs>
        <w:spacing w:line="391" w:lineRule="auto"/>
        <w:ind w:left="1588" w:right="417" w:hanging="1471"/>
        <w:rPr>
          <w:rFonts w:asciiTheme="minorHAnsi" w:hAnsiTheme="minorHAnsi" w:cstheme="minorHAnsi"/>
          <w:sz w:val="22"/>
          <w:szCs w:val="22"/>
        </w:rPr>
      </w:pPr>
      <w:r>
        <w:rPr>
          <w:rFonts w:asciiTheme="minorHAnsi" w:hAnsiTheme="minorHAnsi" w:cstheme="minorHAnsi"/>
          <w:w w:val="110"/>
          <w:sz w:val="22"/>
          <w:szCs w:val="22"/>
        </w:rPr>
        <w:t>(INTESTATE)</w:t>
      </w:r>
      <w:r>
        <w:rPr>
          <w:rFonts w:asciiTheme="minorHAnsi" w:hAnsiTheme="minorHAnsi" w:cstheme="minorHAnsi"/>
          <w:w w:val="110"/>
          <w:sz w:val="22"/>
          <w:szCs w:val="22"/>
        </w:rPr>
        <w:tab/>
        <w:t>- APPELLANT AND</w:t>
      </w:r>
    </w:p>
    <w:p w:rsidR="002E7264" w:rsidRDefault="002E7264" w:rsidP="002E7264">
      <w:pPr>
        <w:pStyle w:val="BodyText"/>
        <w:spacing w:line="262" w:lineRule="exact"/>
        <w:ind w:left="120"/>
        <w:rPr>
          <w:rFonts w:asciiTheme="minorHAnsi" w:hAnsiTheme="minorHAnsi" w:cstheme="minorHAnsi"/>
          <w:sz w:val="22"/>
          <w:szCs w:val="22"/>
        </w:rPr>
      </w:pPr>
      <w:r>
        <w:rPr>
          <w:rFonts w:asciiTheme="minorHAnsi" w:hAnsiTheme="minorHAnsi" w:cstheme="minorHAnsi"/>
          <w:w w:val="110"/>
          <w:sz w:val="22"/>
          <w:szCs w:val="22"/>
        </w:rPr>
        <w:t>THE ATTORNEY-GENERAL AND</w:t>
      </w:r>
    </w:p>
    <w:p w:rsidR="002E7264" w:rsidRDefault="002E7264" w:rsidP="002E7264">
      <w:pPr>
        <w:pStyle w:val="BodyText"/>
        <w:tabs>
          <w:tab w:val="left" w:pos="4513"/>
        </w:tabs>
        <w:spacing w:before="166"/>
        <w:ind w:left="130"/>
        <w:rPr>
          <w:rFonts w:asciiTheme="minorHAnsi" w:hAnsiTheme="minorHAnsi" w:cstheme="minorHAnsi"/>
          <w:sz w:val="22"/>
          <w:szCs w:val="22"/>
        </w:rPr>
      </w:pPr>
      <w:r>
        <w:rPr>
          <w:rFonts w:asciiTheme="minorHAnsi" w:hAnsiTheme="minorHAnsi" w:cstheme="minorHAnsi"/>
          <w:w w:val="110"/>
          <w:sz w:val="22"/>
          <w:szCs w:val="22"/>
        </w:rPr>
        <w:t>MINISTER</w:t>
      </w:r>
      <w:r>
        <w:rPr>
          <w:rFonts w:asciiTheme="minorHAnsi" w:hAnsiTheme="minorHAnsi" w:cstheme="minorHAnsi"/>
          <w:spacing w:val="-5"/>
          <w:w w:val="110"/>
          <w:sz w:val="22"/>
          <w:szCs w:val="22"/>
        </w:rPr>
        <w:t xml:space="preserve"> </w:t>
      </w:r>
      <w:r>
        <w:rPr>
          <w:rFonts w:asciiTheme="minorHAnsi" w:hAnsiTheme="minorHAnsi" w:cstheme="minorHAnsi"/>
          <w:w w:val="110"/>
          <w:sz w:val="22"/>
          <w:szCs w:val="22"/>
        </w:rPr>
        <w:t>OF</w:t>
      </w:r>
      <w:r>
        <w:rPr>
          <w:rFonts w:asciiTheme="minorHAnsi" w:hAnsiTheme="minorHAnsi" w:cstheme="minorHAnsi"/>
          <w:spacing w:val="-16"/>
          <w:w w:val="110"/>
          <w:sz w:val="22"/>
          <w:szCs w:val="22"/>
        </w:rPr>
        <w:t xml:space="preserve"> </w:t>
      </w:r>
      <w:r>
        <w:rPr>
          <w:rFonts w:asciiTheme="minorHAnsi" w:hAnsiTheme="minorHAnsi" w:cstheme="minorHAnsi"/>
          <w:w w:val="110"/>
          <w:sz w:val="22"/>
          <w:szCs w:val="22"/>
        </w:rPr>
        <w:t>JUSTICE</w:t>
      </w:r>
      <w:r>
        <w:rPr>
          <w:rFonts w:asciiTheme="minorHAnsi" w:hAnsiTheme="minorHAnsi" w:cstheme="minorHAnsi"/>
          <w:w w:val="110"/>
          <w:sz w:val="22"/>
          <w:szCs w:val="22"/>
        </w:rPr>
        <w:tab/>
        <w:t>-</w:t>
      </w:r>
      <w:r>
        <w:rPr>
          <w:rFonts w:asciiTheme="minorHAnsi" w:hAnsiTheme="minorHAnsi" w:cstheme="minorHAnsi"/>
          <w:spacing w:val="49"/>
          <w:w w:val="110"/>
          <w:sz w:val="22"/>
          <w:szCs w:val="22"/>
        </w:rPr>
        <w:t xml:space="preserve"> </w:t>
      </w:r>
      <w:r>
        <w:rPr>
          <w:rFonts w:asciiTheme="minorHAnsi" w:hAnsiTheme="minorHAnsi" w:cstheme="minorHAnsi"/>
          <w:w w:val="110"/>
          <w:sz w:val="22"/>
          <w:szCs w:val="22"/>
        </w:rPr>
        <w:t>RESPONDENT</w:t>
      </w:r>
    </w:p>
    <w:p w:rsidR="002E7264" w:rsidRDefault="002E7264" w:rsidP="002E7264">
      <w:pPr>
        <w:widowControl/>
        <w:autoSpaceDE/>
        <w:autoSpaceDN/>
        <w:rPr>
          <w:rFonts w:asciiTheme="minorHAnsi" w:hAnsiTheme="minorHAnsi" w:cstheme="minorHAnsi"/>
        </w:rPr>
        <w:sectPr w:rsidR="002E7264">
          <w:pgSz w:w="11920" w:h="16740"/>
          <w:pgMar w:top="480" w:right="920" w:bottom="280" w:left="1020" w:header="720" w:footer="720" w:gutter="0"/>
          <w:cols w:num="2" w:space="720" w:equalWidth="0">
            <w:col w:w="3128" w:space="280"/>
            <w:col w:w="6572"/>
          </w:cols>
        </w:sectPr>
      </w:pPr>
    </w:p>
    <w:p w:rsidR="002E7264" w:rsidRDefault="002E7264" w:rsidP="002E7264">
      <w:pPr>
        <w:pStyle w:val="BodyText"/>
        <w:spacing w:before="10"/>
        <w:rPr>
          <w:rFonts w:asciiTheme="minorHAnsi" w:hAnsiTheme="minorHAnsi" w:cstheme="minorHAnsi"/>
          <w:sz w:val="22"/>
          <w:szCs w:val="22"/>
        </w:rPr>
      </w:pPr>
    </w:p>
    <w:p w:rsidR="002E7264" w:rsidRDefault="002E7264" w:rsidP="002E7264">
      <w:pPr>
        <w:pStyle w:val="BodyText"/>
        <w:spacing w:line="201" w:lineRule="exact"/>
        <w:ind w:left="1314"/>
        <w:rPr>
          <w:rFonts w:asciiTheme="minorHAnsi" w:hAnsiTheme="minorHAnsi" w:cstheme="minorHAnsi"/>
          <w:sz w:val="22"/>
          <w:szCs w:val="22"/>
        </w:rPr>
      </w:pPr>
      <w:r>
        <w:rPr>
          <w:rFonts w:asciiTheme="minorHAnsi" w:hAnsiTheme="minorHAnsi" w:cstheme="minorHAnsi"/>
          <w:noProof/>
          <w:position w:val="-3"/>
          <w:sz w:val="22"/>
          <w:szCs w:val="22"/>
        </w:rPr>
        <w:t>CORAM:</w:t>
      </w:r>
    </w:p>
    <w:p w:rsidR="002E7264" w:rsidRDefault="002E7264" w:rsidP="002E7264">
      <w:pPr>
        <w:pStyle w:val="BodyText"/>
        <w:spacing w:before="3"/>
        <w:rPr>
          <w:rFonts w:asciiTheme="minorHAnsi" w:hAnsiTheme="minorHAnsi" w:cstheme="minorHAnsi"/>
          <w:sz w:val="22"/>
          <w:szCs w:val="22"/>
        </w:rPr>
      </w:pPr>
    </w:p>
    <w:p w:rsidR="002E7264" w:rsidRDefault="002E7264" w:rsidP="002E7264">
      <w:pPr>
        <w:pStyle w:val="BodyText"/>
        <w:tabs>
          <w:tab w:val="left" w:pos="7918"/>
        </w:tabs>
        <w:spacing w:before="91" w:line="391" w:lineRule="auto"/>
        <w:ind w:left="2788" w:right="1655" w:firstLine="7"/>
        <w:rPr>
          <w:rFonts w:asciiTheme="minorHAnsi" w:hAnsiTheme="minorHAnsi" w:cstheme="minorHAnsi"/>
          <w:sz w:val="22"/>
          <w:szCs w:val="22"/>
        </w:rPr>
      </w:pPr>
      <w:proofErr w:type="gramStart"/>
      <w:r>
        <w:rPr>
          <w:rFonts w:asciiTheme="minorHAnsi" w:hAnsiTheme="minorHAnsi" w:cstheme="minorHAnsi"/>
          <w:w w:val="110"/>
          <w:sz w:val="22"/>
          <w:szCs w:val="22"/>
        </w:rPr>
        <w:t>HON. JUSTICE</w:t>
      </w:r>
      <w:r>
        <w:rPr>
          <w:rFonts w:asciiTheme="minorHAnsi" w:hAnsiTheme="minorHAnsi" w:cstheme="minorHAnsi"/>
          <w:spacing w:val="-3"/>
          <w:w w:val="110"/>
          <w:sz w:val="22"/>
          <w:szCs w:val="22"/>
        </w:rPr>
        <w:t xml:space="preserve"> </w:t>
      </w:r>
      <w:r>
        <w:rPr>
          <w:rFonts w:asciiTheme="minorHAnsi" w:hAnsiTheme="minorHAnsi" w:cstheme="minorHAnsi"/>
          <w:w w:val="110"/>
          <w:sz w:val="22"/>
          <w:szCs w:val="22"/>
        </w:rPr>
        <w:t>U.H.</w:t>
      </w:r>
      <w:r>
        <w:rPr>
          <w:rFonts w:asciiTheme="minorHAnsi" w:hAnsiTheme="minorHAnsi" w:cstheme="minorHAnsi"/>
          <w:spacing w:val="-15"/>
          <w:w w:val="110"/>
          <w:sz w:val="22"/>
          <w:szCs w:val="22"/>
        </w:rPr>
        <w:t xml:space="preserve"> </w:t>
      </w:r>
      <w:r>
        <w:rPr>
          <w:rFonts w:asciiTheme="minorHAnsi" w:hAnsiTheme="minorHAnsi" w:cstheme="minorHAnsi"/>
          <w:w w:val="110"/>
          <w:sz w:val="22"/>
          <w:szCs w:val="22"/>
        </w:rPr>
        <w:t>TEJAN-JALLOH</w:t>
      </w:r>
      <w:r>
        <w:rPr>
          <w:rFonts w:asciiTheme="minorHAnsi" w:hAnsiTheme="minorHAnsi" w:cstheme="minorHAnsi"/>
          <w:w w:val="110"/>
          <w:sz w:val="22"/>
          <w:szCs w:val="22"/>
        </w:rPr>
        <w:tab/>
      </w:r>
      <w:r>
        <w:rPr>
          <w:rFonts w:asciiTheme="minorHAnsi" w:hAnsiTheme="minorHAnsi" w:cstheme="minorHAnsi"/>
          <w:w w:val="105"/>
          <w:sz w:val="22"/>
          <w:szCs w:val="22"/>
        </w:rPr>
        <w:t xml:space="preserve">J.A. </w:t>
      </w:r>
      <w:r>
        <w:rPr>
          <w:rFonts w:asciiTheme="minorHAnsi" w:hAnsiTheme="minorHAnsi" w:cstheme="minorHAnsi"/>
          <w:w w:val="110"/>
          <w:sz w:val="22"/>
          <w:szCs w:val="22"/>
        </w:rPr>
        <w:t>HON. JUSTICE</w:t>
      </w:r>
      <w:r>
        <w:rPr>
          <w:rFonts w:asciiTheme="minorHAnsi" w:hAnsiTheme="minorHAnsi" w:cstheme="minorHAnsi"/>
          <w:spacing w:val="-3"/>
          <w:w w:val="110"/>
          <w:sz w:val="22"/>
          <w:szCs w:val="22"/>
        </w:rPr>
        <w:t xml:space="preserve"> </w:t>
      </w:r>
      <w:r>
        <w:rPr>
          <w:rFonts w:asciiTheme="minorHAnsi" w:hAnsiTheme="minorHAnsi" w:cstheme="minorHAnsi"/>
          <w:w w:val="110"/>
          <w:sz w:val="22"/>
          <w:szCs w:val="22"/>
        </w:rPr>
        <w:t>P.O.</w:t>
      </w:r>
      <w:r>
        <w:rPr>
          <w:rFonts w:asciiTheme="minorHAnsi" w:hAnsiTheme="minorHAnsi" w:cstheme="minorHAnsi"/>
          <w:spacing w:val="-8"/>
          <w:w w:val="110"/>
          <w:sz w:val="22"/>
          <w:szCs w:val="22"/>
        </w:rPr>
        <w:t xml:space="preserve"> </w:t>
      </w:r>
      <w:r>
        <w:rPr>
          <w:rFonts w:asciiTheme="minorHAnsi" w:hAnsiTheme="minorHAnsi" w:cstheme="minorHAnsi"/>
          <w:w w:val="110"/>
          <w:sz w:val="22"/>
          <w:szCs w:val="22"/>
        </w:rPr>
        <w:t>HAMILTON</w:t>
      </w:r>
      <w:r>
        <w:rPr>
          <w:rFonts w:asciiTheme="minorHAnsi" w:hAnsiTheme="minorHAnsi" w:cstheme="minorHAnsi"/>
          <w:w w:val="110"/>
          <w:sz w:val="22"/>
          <w:szCs w:val="22"/>
        </w:rPr>
        <w:tab/>
      </w:r>
      <w:r>
        <w:rPr>
          <w:rFonts w:asciiTheme="minorHAnsi" w:hAnsiTheme="minorHAnsi" w:cstheme="minorHAnsi"/>
          <w:spacing w:val="-5"/>
          <w:w w:val="110"/>
          <w:sz w:val="22"/>
          <w:szCs w:val="22"/>
        </w:rPr>
        <w:t>J.A.</w:t>
      </w:r>
      <w:proofErr w:type="gramEnd"/>
    </w:p>
    <w:p w:rsidR="002E7264" w:rsidRDefault="002E7264" w:rsidP="002E7264">
      <w:pPr>
        <w:pStyle w:val="BodyText"/>
        <w:tabs>
          <w:tab w:val="left" w:pos="7918"/>
        </w:tabs>
        <w:spacing w:line="262" w:lineRule="exact"/>
        <w:ind w:left="2788"/>
        <w:rPr>
          <w:rFonts w:asciiTheme="minorHAnsi" w:hAnsiTheme="minorHAnsi" w:cstheme="minorHAnsi"/>
          <w:sz w:val="22"/>
          <w:szCs w:val="22"/>
        </w:rPr>
      </w:pPr>
      <w:r>
        <w:rPr>
          <w:rFonts w:asciiTheme="minorHAnsi" w:hAnsiTheme="minorHAnsi" w:cstheme="minorHAnsi"/>
          <w:w w:val="105"/>
          <w:sz w:val="22"/>
          <w:szCs w:val="22"/>
        </w:rPr>
        <w:t xml:space="preserve">HON. </w:t>
      </w:r>
      <w:proofErr w:type="gramStart"/>
      <w:r>
        <w:rPr>
          <w:rFonts w:asciiTheme="minorHAnsi" w:hAnsiTheme="minorHAnsi" w:cstheme="minorHAnsi"/>
          <w:w w:val="105"/>
          <w:sz w:val="22"/>
          <w:szCs w:val="22"/>
        </w:rPr>
        <w:t>JUSTICE  A.N.B</w:t>
      </w:r>
      <w:proofErr w:type="gramEnd"/>
      <w:r>
        <w:rPr>
          <w:rFonts w:asciiTheme="minorHAnsi" w:hAnsiTheme="minorHAnsi" w:cstheme="minorHAnsi"/>
          <w:w w:val="105"/>
          <w:sz w:val="22"/>
          <w:szCs w:val="22"/>
        </w:rPr>
        <w:t>. STRONGE</w:t>
      </w:r>
      <w:r>
        <w:rPr>
          <w:rFonts w:asciiTheme="minorHAnsi" w:hAnsiTheme="minorHAnsi" w:cstheme="minorHAnsi"/>
          <w:w w:val="105"/>
          <w:sz w:val="22"/>
          <w:szCs w:val="22"/>
        </w:rPr>
        <w:tab/>
        <w:t>J.A</w:t>
      </w:r>
    </w:p>
    <w:p w:rsidR="002E7264" w:rsidRDefault="002E7264" w:rsidP="002E7264">
      <w:pPr>
        <w:pStyle w:val="BodyText"/>
        <w:spacing w:before="7"/>
        <w:rPr>
          <w:rFonts w:asciiTheme="minorHAnsi" w:hAnsiTheme="minorHAnsi" w:cstheme="minorHAnsi"/>
          <w:sz w:val="22"/>
          <w:szCs w:val="22"/>
        </w:rPr>
      </w:pPr>
    </w:p>
    <w:p w:rsidR="002E7264" w:rsidRDefault="002E7264" w:rsidP="002E7264">
      <w:pPr>
        <w:spacing w:before="92" w:line="265" w:lineRule="exact"/>
        <w:ind w:left="3084"/>
        <w:rPr>
          <w:rFonts w:asciiTheme="minorHAnsi" w:hAnsiTheme="minorHAnsi" w:cstheme="minorHAnsi"/>
          <w:b/>
          <w:i/>
        </w:rPr>
      </w:pPr>
    </w:p>
    <w:p w:rsidR="002E7264" w:rsidRDefault="002E7264" w:rsidP="002E7264">
      <w:pPr>
        <w:spacing w:line="219" w:lineRule="exact"/>
        <w:ind w:left="1352" w:right="3146"/>
        <w:jc w:val="center"/>
        <w:rPr>
          <w:rFonts w:asciiTheme="minorHAnsi" w:hAnsiTheme="minorHAnsi" w:cstheme="minorHAnsi"/>
        </w:rPr>
      </w:pPr>
      <w:r>
        <w:rPr>
          <w:rFonts w:asciiTheme="minorHAnsi" w:hAnsiTheme="minorHAnsi" w:cstheme="minorHAnsi"/>
          <w:w w:val="105"/>
        </w:rPr>
        <w:t>HEARING: WEDNESDAY, 22ND FEBRUARY, 2006</w:t>
      </w:r>
    </w:p>
    <w:p w:rsidR="002E7264" w:rsidRDefault="002E7264" w:rsidP="002E7264">
      <w:pPr>
        <w:spacing w:before="168"/>
        <w:ind w:left="1352" w:right="3123"/>
        <w:jc w:val="center"/>
        <w:rPr>
          <w:rFonts w:asciiTheme="minorHAnsi" w:hAnsiTheme="minorHAnsi" w:cstheme="minorHAnsi"/>
        </w:rPr>
      </w:pPr>
      <w:r>
        <w:rPr>
          <w:rFonts w:asciiTheme="minorHAnsi" w:hAnsiTheme="minorHAnsi" w:cstheme="minorHAnsi"/>
          <w:w w:val="105"/>
        </w:rPr>
        <w:t>TUESDAY, 2ND MAY, 2006</w:t>
      </w:r>
    </w:p>
    <w:p w:rsidR="002E7264" w:rsidRDefault="002E7264" w:rsidP="002E7264">
      <w:pPr>
        <w:tabs>
          <w:tab w:val="left" w:pos="2626"/>
        </w:tabs>
        <w:spacing w:before="168"/>
        <w:ind w:left="657"/>
        <w:rPr>
          <w:rFonts w:asciiTheme="minorHAnsi" w:hAnsiTheme="minorHAnsi" w:cstheme="minorHAnsi"/>
        </w:rPr>
      </w:pPr>
      <w:proofErr w:type="gramStart"/>
      <w:r>
        <w:rPr>
          <w:rFonts w:asciiTheme="minorHAnsi" w:hAnsiTheme="minorHAnsi" w:cstheme="minorHAnsi"/>
          <w:b/>
          <w:i/>
          <w:w w:val="105"/>
          <w:position w:val="-5"/>
        </w:rPr>
        <w:t>j</w:t>
      </w:r>
      <w:proofErr w:type="gramEnd"/>
      <w:r>
        <w:rPr>
          <w:rFonts w:asciiTheme="minorHAnsi" w:hAnsiTheme="minorHAnsi" w:cstheme="minorHAnsi"/>
          <w:b/>
          <w:i/>
          <w:w w:val="105"/>
          <w:position w:val="-5"/>
        </w:rPr>
        <w:tab/>
      </w:r>
      <w:r>
        <w:rPr>
          <w:rFonts w:asciiTheme="minorHAnsi" w:hAnsiTheme="minorHAnsi" w:cstheme="minorHAnsi"/>
          <w:w w:val="105"/>
        </w:rPr>
        <w:t>THURSDAY, 21ST SEPTEMBER,</w:t>
      </w:r>
      <w:r>
        <w:rPr>
          <w:rFonts w:asciiTheme="minorHAnsi" w:hAnsiTheme="minorHAnsi" w:cstheme="minorHAnsi"/>
          <w:spacing w:val="-29"/>
          <w:w w:val="105"/>
        </w:rPr>
        <w:t xml:space="preserve"> </w:t>
      </w:r>
      <w:r>
        <w:rPr>
          <w:rFonts w:asciiTheme="minorHAnsi" w:hAnsiTheme="minorHAnsi" w:cstheme="minorHAnsi"/>
          <w:w w:val="105"/>
        </w:rPr>
        <w:t>2006</w:t>
      </w: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spacing w:before="188"/>
        <w:ind w:left="1328"/>
        <w:rPr>
          <w:rFonts w:asciiTheme="minorHAnsi" w:hAnsiTheme="minorHAnsi" w:cstheme="minorHAnsi"/>
          <w:sz w:val="22"/>
          <w:szCs w:val="22"/>
        </w:rPr>
      </w:pPr>
      <w:r>
        <w:rPr>
          <w:rFonts w:asciiTheme="minorHAnsi" w:hAnsiTheme="minorHAnsi" w:cstheme="minorHAnsi"/>
          <w:w w:val="105"/>
          <w:sz w:val="22"/>
          <w:szCs w:val="22"/>
        </w:rPr>
        <w:t>COUNSEL</w:t>
      </w:r>
      <w:proofErr w:type="gramStart"/>
      <w:r>
        <w:rPr>
          <w:rFonts w:asciiTheme="minorHAnsi" w:hAnsiTheme="minorHAnsi" w:cstheme="minorHAnsi"/>
          <w:w w:val="105"/>
          <w:sz w:val="22"/>
          <w:szCs w:val="22"/>
        </w:rPr>
        <w:t>:-</w:t>
      </w:r>
      <w:proofErr w:type="gramEnd"/>
      <w:r>
        <w:rPr>
          <w:rFonts w:asciiTheme="minorHAnsi" w:hAnsiTheme="minorHAnsi" w:cstheme="minorHAnsi"/>
          <w:w w:val="105"/>
          <w:sz w:val="22"/>
          <w:szCs w:val="22"/>
        </w:rPr>
        <w:t xml:space="preserve"> MS. S G. SESAY FOR APPELLANT</w:t>
      </w:r>
    </w:p>
    <w:p w:rsidR="002E7264" w:rsidRDefault="002E7264" w:rsidP="002E7264">
      <w:pPr>
        <w:pStyle w:val="BodyText"/>
        <w:spacing w:before="176"/>
        <w:ind w:left="2803"/>
        <w:rPr>
          <w:rFonts w:asciiTheme="minorHAnsi" w:hAnsiTheme="minorHAnsi" w:cstheme="minorHAnsi"/>
          <w:sz w:val="22"/>
          <w:szCs w:val="22"/>
        </w:rPr>
      </w:pPr>
      <w:r>
        <w:rPr>
          <w:rFonts w:asciiTheme="minorHAnsi" w:hAnsiTheme="minorHAnsi" w:cstheme="minorHAnsi"/>
          <w:w w:val="105"/>
          <w:sz w:val="22"/>
          <w:szCs w:val="22"/>
        </w:rPr>
        <w:t>KEKURA BANGURA, ESQ FOR RESPONDENT</w:t>
      </w: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spacing w:before="7"/>
        <w:rPr>
          <w:rFonts w:asciiTheme="minorHAnsi" w:hAnsiTheme="minorHAnsi" w:cstheme="minorHAnsi"/>
          <w:sz w:val="22"/>
          <w:szCs w:val="22"/>
        </w:rPr>
      </w:pPr>
    </w:p>
    <w:p w:rsidR="002E7264" w:rsidRDefault="002E7264" w:rsidP="002E7264">
      <w:pPr>
        <w:pStyle w:val="BodyText"/>
        <w:spacing w:before="91" w:line="241" w:lineRule="exact"/>
        <w:ind w:left="1352" w:right="1473"/>
        <w:jc w:val="center"/>
        <w:rPr>
          <w:rFonts w:asciiTheme="minorHAnsi" w:hAnsiTheme="minorHAnsi" w:cstheme="minorHAnsi"/>
          <w:sz w:val="22"/>
          <w:szCs w:val="22"/>
        </w:rPr>
      </w:pPr>
      <w:r>
        <w:rPr>
          <w:rFonts w:asciiTheme="minorHAnsi" w:hAnsiTheme="minorHAnsi" w:cstheme="minorHAnsi"/>
          <w:w w:val="105"/>
          <w:sz w:val="22"/>
          <w:szCs w:val="22"/>
          <w:u w:val="thick"/>
        </w:rPr>
        <w:t>JUDGMENT</w:t>
      </w:r>
    </w:p>
    <w:p w:rsidR="002E7264" w:rsidRDefault="002E7264" w:rsidP="002E7264">
      <w:pPr>
        <w:tabs>
          <w:tab w:val="left" w:pos="7737"/>
        </w:tabs>
        <w:spacing w:line="494" w:lineRule="exact"/>
        <w:ind w:left="2053"/>
        <w:rPr>
          <w:rFonts w:asciiTheme="minorHAnsi" w:hAnsiTheme="minorHAnsi" w:cstheme="minorHAnsi"/>
        </w:rPr>
      </w:pPr>
      <w:proofErr w:type="gramStart"/>
      <w:r>
        <w:rPr>
          <w:rFonts w:asciiTheme="minorHAnsi" w:hAnsiTheme="minorHAnsi" w:cstheme="minorHAnsi"/>
        </w:rPr>
        <w:t>DELIVERED THIS 22nd DAY OF MAY</w:t>
      </w:r>
      <w:r>
        <w:rPr>
          <w:rFonts w:asciiTheme="minorHAnsi" w:hAnsiTheme="minorHAnsi" w:cstheme="minorHAnsi"/>
          <w:b/>
          <w:i/>
          <w:w w:val="85"/>
        </w:rPr>
        <w:t xml:space="preserve"> </w:t>
      </w:r>
      <w:r>
        <w:rPr>
          <w:rFonts w:asciiTheme="minorHAnsi" w:hAnsiTheme="minorHAnsi" w:cstheme="minorHAnsi"/>
        </w:rPr>
        <w:t>2007.</w:t>
      </w:r>
      <w:proofErr w:type="gramEnd"/>
    </w:p>
    <w:p w:rsidR="002E7264" w:rsidRDefault="002E7264" w:rsidP="002E7264">
      <w:pPr>
        <w:pStyle w:val="BodyText"/>
        <w:spacing w:before="108"/>
        <w:ind w:left="1334"/>
        <w:rPr>
          <w:rFonts w:asciiTheme="minorHAnsi" w:hAnsiTheme="minorHAnsi" w:cstheme="minorHAnsi"/>
          <w:sz w:val="22"/>
          <w:szCs w:val="22"/>
        </w:rPr>
      </w:pPr>
      <w:r>
        <w:rPr>
          <w:rFonts w:asciiTheme="minorHAnsi" w:hAnsiTheme="minorHAnsi" w:cstheme="minorHAnsi"/>
          <w:w w:val="120"/>
          <w:sz w:val="22"/>
          <w:szCs w:val="22"/>
        </w:rPr>
        <w:t>AN.B. STRONGE, J.A:</w:t>
      </w:r>
    </w:p>
    <w:p w:rsidR="002E7264" w:rsidRDefault="002E7264" w:rsidP="002E7264">
      <w:pPr>
        <w:pStyle w:val="BodyText"/>
        <w:spacing w:before="175" w:line="384" w:lineRule="auto"/>
        <w:ind w:left="1328" w:right="107" w:firstLine="722"/>
        <w:rPr>
          <w:rFonts w:asciiTheme="minorHAnsi" w:hAnsiTheme="minorHAnsi" w:cstheme="minorHAnsi"/>
          <w:sz w:val="22"/>
          <w:szCs w:val="22"/>
        </w:rPr>
      </w:pPr>
      <w:r>
        <w:rPr>
          <w:rFonts w:asciiTheme="minorHAnsi" w:hAnsiTheme="minorHAnsi" w:cstheme="minorHAnsi"/>
          <w:w w:val="105"/>
          <w:sz w:val="22"/>
          <w:szCs w:val="22"/>
        </w:rPr>
        <w:t>This is an appeal from the decision of the High Court presided over by The HON. MR. JUSTICE AB. RASCHID dated the 6</w:t>
      </w:r>
      <w:r>
        <w:rPr>
          <w:rFonts w:asciiTheme="minorHAnsi" w:hAnsiTheme="minorHAnsi" w:cstheme="minorHAnsi"/>
          <w:w w:val="105"/>
          <w:sz w:val="22"/>
          <w:szCs w:val="22"/>
          <w:vertAlign w:val="superscript"/>
        </w:rPr>
        <w:t>th</w:t>
      </w:r>
      <w:r>
        <w:rPr>
          <w:rFonts w:asciiTheme="minorHAnsi" w:hAnsiTheme="minorHAnsi" w:cstheme="minorHAnsi"/>
          <w:w w:val="105"/>
          <w:sz w:val="22"/>
          <w:szCs w:val="22"/>
        </w:rPr>
        <w:t xml:space="preserve"> January, 2005. The appeal is on eight (8) grounds,</w:t>
      </w:r>
      <w:r>
        <w:rPr>
          <w:rFonts w:asciiTheme="minorHAnsi" w:hAnsiTheme="minorHAnsi" w:cstheme="minorHAnsi"/>
          <w:spacing w:val="35"/>
          <w:w w:val="105"/>
          <w:sz w:val="22"/>
          <w:szCs w:val="22"/>
        </w:rPr>
        <w:t xml:space="preserve"> </w:t>
      </w:r>
      <w:r>
        <w:rPr>
          <w:rFonts w:asciiTheme="minorHAnsi" w:hAnsiTheme="minorHAnsi" w:cstheme="minorHAnsi"/>
          <w:w w:val="105"/>
          <w:sz w:val="22"/>
          <w:szCs w:val="22"/>
        </w:rPr>
        <w:t>namely:</w:t>
      </w:r>
    </w:p>
    <w:p w:rsidR="002E7264" w:rsidRDefault="002E7264" w:rsidP="002E7264">
      <w:pPr>
        <w:pStyle w:val="ListParagraph"/>
        <w:numPr>
          <w:ilvl w:val="0"/>
          <w:numId w:val="1"/>
        </w:numPr>
        <w:tabs>
          <w:tab w:val="left" w:pos="2433"/>
        </w:tabs>
        <w:spacing w:line="379" w:lineRule="auto"/>
        <w:ind w:right="213" w:hanging="337"/>
        <w:rPr>
          <w:rFonts w:asciiTheme="minorHAnsi" w:hAnsiTheme="minorHAnsi" w:cstheme="minorHAnsi"/>
        </w:rPr>
      </w:pPr>
      <w:r>
        <w:rPr>
          <w:rFonts w:asciiTheme="minorHAnsi" w:hAnsiTheme="minorHAnsi" w:cstheme="minorHAnsi"/>
          <w:w w:val="110"/>
        </w:rPr>
        <w:t>The Learned Trial Judge erred in Law and misdirected himself when he held that in his</w:t>
      </w:r>
      <w:r>
        <w:rPr>
          <w:rFonts w:asciiTheme="minorHAnsi" w:hAnsiTheme="minorHAnsi" w:cstheme="minorHAnsi"/>
          <w:spacing w:val="53"/>
          <w:w w:val="110"/>
        </w:rPr>
        <w:t xml:space="preserve"> </w:t>
      </w:r>
      <w:r>
        <w:rPr>
          <w:rFonts w:asciiTheme="minorHAnsi" w:hAnsiTheme="minorHAnsi" w:cstheme="minorHAnsi"/>
          <w:w w:val="110"/>
        </w:rPr>
        <w:t>opinion:</w:t>
      </w:r>
    </w:p>
    <w:p w:rsidR="002E7264" w:rsidRDefault="002E7264" w:rsidP="002E7264">
      <w:pPr>
        <w:widowControl/>
        <w:autoSpaceDE/>
        <w:autoSpaceDN/>
        <w:spacing w:line="379" w:lineRule="auto"/>
        <w:rPr>
          <w:rFonts w:asciiTheme="minorHAnsi" w:hAnsiTheme="minorHAnsi" w:cstheme="minorHAnsi"/>
        </w:rPr>
        <w:sectPr w:rsidR="002E7264">
          <w:type w:val="continuous"/>
          <w:pgSz w:w="11920" w:h="16740"/>
          <w:pgMar w:top="480" w:right="920" w:bottom="280" w:left="1020" w:header="720" w:footer="720" w:gutter="0"/>
          <w:cols w:space="720"/>
        </w:sectPr>
      </w:pPr>
    </w:p>
    <w:p w:rsidR="002E7264" w:rsidRDefault="002E7264" w:rsidP="002E7264">
      <w:pPr>
        <w:pStyle w:val="BodyText"/>
        <w:ind w:left="6284"/>
        <w:rPr>
          <w:rFonts w:asciiTheme="minorHAnsi" w:hAnsiTheme="minorHAnsi" w:cstheme="minorHAnsi"/>
          <w:sz w:val="22"/>
          <w:szCs w:val="22"/>
        </w:rPr>
      </w:pP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spacing w:before="3"/>
        <w:rPr>
          <w:rFonts w:asciiTheme="minorHAnsi" w:hAnsiTheme="minorHAnsi" w:cstheme="minorHAnsi"/>
          <w:sz w:val="22"/>
          <w:szCs w:val="22"/>
        </w:rPr>
      </w:pPr>
    </w:p>
    <w:p w:rsidR="002E7264" w:rsidRDefault="002E7264" w:rsidP="002E7264">
      <w:pPr>
        <w:pStyle w:val="BodyText"/>
        <w:spacing w:before="93"/>
        <w:ind w:left="4486" w:right="4902"/>
        <w:rPr>
          <w:rFonts w:asciiTheme="minorHAnsi" w:hAnsiTheme="minorHAnsi" w:cstheme="minorHAnsi"/>
          <w:sz w:val="22"/>
          <w:szCs w:val="22"/>
        </w:rPr>
      </w:pPr>
      <w:bookmarkStart w:id="0" w:name="Page_2"/>
      <w:bookmarkEnd w:id="0"/>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spacing w:before="3"/>
        <w:rPr>
          <w:rFonts w:asciiTheme="minorHAnsi" w:hAnsiTheme="minorHAnsi" w:cstheme="minorHAnsi"/>
          <w:sz w:val="22"/>
          <w:szCs w:val="22"/>
        </w:rPr>
      </w:pPr>
    </w:p>
    <w:p w:rsidR="002E7264" w:rsidRDefault="002E7264" w:rsidP="002E7264">
      <w:pPr>
        <w:pStyle w:val="BodyText"/>
        <w:spacing w:before="1" w:line="384" w:lineRule="auto"/>
        <w:ind w:left="2308" w:right="142" w:hanging="1"/>
        <w:rPr>
          <w:rFonts w:asciiTheme="minorHAnsi" w:hAnsiTheme="minorHAnsi" w:cstheme="minorHAnsi"/>
          <w:sz w:val="22"/>
          <w:szCs w:val="22"/>
        </w:rPr>
      </w:pPr>
      <w:r>
        <w:rPr>
          <w:rFonts w:asciiTheme="minorHAnsi" w:hAnsiTheme="minorHAnsi" w:cstheme="minorHAnsi"/>
          <w:w w:val="110"/>
          <w:sz w:val="22"/>
          <w:szCs w:val="22"/>
        </w:rPr>
        <w:t>'The property situate at off Spur Loop measuring 0.4694 acre was forfeited to the State"</w:t>
      </w:r>
    </w:p>
    <w:p w:rsidR="002E7264" w:rsidRDefault="002E7264" w:rsidP="002E7264">
      <w:pPr>
        <w:pStyle w:val="BodyText"/>
        <w:spacing w:line="396" w:lineRule="auto"/>
        <w:ind w:left="1564" w:right="142" w:firstLine="250"/>
        <w:rPr>
          <w:rFonts w:asciiTheme="minorHAnsi" w:hAnsiTheme="minorHAnsi" w:cstheme="minorHAnsi"/>
          <w:sz w:val="22"/>
          <w:szCs w:val="22"/>
        </w:rPr>
      </w:pPr>
      <w:r>
        <w:rPr>
          <w:rFonts w:asciiTheme="minorHAnsi" w:hAnsiTheme="minorHAnsi" w:cstheme="minorHAnsi"/>
          <w:w w:val="105"/>
          <w:sz w:val="22"/>
          <w:szCs w:val="22"/>
        </w:rPr>
        <w:t>Having regard to the fact that there was no forfeiture of Assets Order before him.</w:t>
      </w:r>
    </w:p>
    <w:p w:rsidR="002E7264" w:rsidRDefault="002E7264" w:rsidP="002E7264">
      <w:pPr>
        <w:pStyle w:val="ListParagraph"/>
        <w:numPr>
          <w:ilvl w:val="0"/>
          <w:numId w:val="2"/>
        </w:numPr>
        <w:tabs>
          <w:tab w:val="left" w:pos="1993"/>
        </w:tabs>
        <w:spacing w:line="396" w:lineRule="auto"/>
        <w:ind w:right="120" w:hanging="435"/>
        <w:rPr>
          <w:rFonts w:asciiTheme="minorHAnsi" w:hAnsiTheme="minorHAnsi" w:cstheme="minorHAnsi"/>
        </w:rPr>
      </w:pPr>
      <w:r>
        <w:rPr>
          <w:rFonts w:asciiTheme="minorHAnsi" w:hAnsiTheme="minorHAnsi" w:cstheme="minorHAnsi"/>
          <w:w w:val="105"/>
        </w:rPr>
        <w:t xml:space="preserve">The Learned Trial Judge erred in Law and misdirected himself in holding that the Applicant is entitled to immediate  possession  to  the  property and/or is entitled to immediately re-enter  the said  property  situate  lying and being at off Spur Loop Wilberforce former residence of Mr. </w:t>
      </w:r>
      <w:proofErr w:type="spellStart"/>
      <w:r>
        <w:rPr>
          <w:rFonts w:asciiTheme="minorHAnsi" w:hAnsiTheme="minorHAnsi" w:cstheme="minorHAnsi"/>
          <w:w w:val="105"/>
        </w:rPr>
        <w:t>Foday</w:t>
      </w:r>
      <w:proofErr w:type="spellEnd"/>
      <w:r>
        <w:rPr>
          <w:rFonts w:asciiTheme="minorHAnsi" w:hAnsiTheme="minorHAnsi" w:cstheme="minorHAnsi"/>
          <w:w w:val="105"/>
        </w:rPr>
        <w:t xml:space="preserve"> </w:t>
      </w:r>
      <w:proofErr w:type="spellStart"/>
      <w:r>
        <w:rPr>
          <w:rFonts w:asciiTheme="minorHAnsi" w:hAnsiTheme="minorHAnsi" w:cstheme="minorHAnsi"/>
          <w:w w:val="105"/>
        </w:rPr>
        <w:t>Yumkella</w:t>
      </w:r>
      <w:proofErr w:type="spellEnd"/>
      <w:r>
        <w:rPr>
          <w:rFonts w:asciiTheme="minorHAnsi" w:hAnsiTheme="minorHAnsi" w:cstheme="minorHAnsi"/>
          <w:w w:val="105"/>
        </w:rPr>
        <w:t xml:space="preserve"> former Minister of Presidential Affairs as he had  no jurisdiction to do so having regard to the fact that a judgment of the High Court  (a Court of concurrent jurisdiction) granting immediate possession to</w:t>
      </w:r>
      <w:r>
        <w:rPr>
          <w:rFonts w:asciiTheme="minorHAnsi" w:hAnsiTheme="minorHAnsi" w:cstheme="minorHAnsi"/>
          <w:spacing w:val="10"/>
          <w:w w:val="105"/>
        </w:rPr>
        <w:t xml:space="preserve"> </w:t>
      </w:r>
      <w:r>
        <w:rPr>
          <w:rFonts w:asciiTheme="minorHAnsi" w:hAnsiTheme="minorHAnsi" w:cstheme="minorHAnsi"/>
          <w:w w:val="105"/>
        </w:rPr>
        <w:t>the</w:t>
      </w:r>
    </w:p>
    <w:p w:rsidR="002E7264" w:rsidRDefault="002E7264" w:rsidP="002E7264">
      <w:pPr>
        <w:pStyle w:val="ListParagraph"/>
        <w:numPr>
          <w:ilvl w:val="0"/>
          <w:numId w:val="3"/>
        </w:numPr>
        <w:tabs>
          <w:tab w:val="left" w:pos="2003"/>
        </w:tabs>
        <w:spacing w:line="400" w:lineRule="auto"/>
        <w:ind w:right="120" w:hanging="153"/>
        <w:rPr>
          <w:rFonts w:asciiTheme="minorHAnsi" w:hAnsiTheme="minorHAnsi" w:cstheme="minorHAnsi"/>
        </w:rPr>
      </w:pPr>
      <w:r>
        <w:rPr>
          <w:rFonts w:asciiTheme="minorHAnsi" w:hAnsiTheme="minorHAnsi" w:cstheme="minorHAnsi"/>
          <w:w w:val="105"/>
        </w:rPr>
        <w:t>Respondent to the property and an Order of the High Court (a Court of concurrent jurisdiction) granting leave to issue a Writ of Possession to the Respondent in respect of the property</w:t>
      </w:r>
      <w:r>
        <w:rPr>
          <w:rFonts w:asciiTheme="minorHAnsi" w:hAnsiTheme="minorHAnsi" w:cstheme="minorHAnsi"/>
          <w:spacing w:val="-23"/>
          <w:w w:val="105"/>
        </w:rPr>
        <w:t xml:space="preserve"> </w:t>
      </w:r>
      <w:r>
        <w:rPr>
          <w:rFonts w:asciiTheme="minorHAnsi" w:hAnsiTheme="minorHAnsi" w:cstheme="minorHAnsi"/>
          <w:w w:val="105"/>
        </w:rPr>
        <w:t>subsists.</w:t>
      </w:r>
    </w:p>
    <w:p w:rsidR="002E7264" w:rsidRDefault="002E7264" w:rsidP="002E7264">
      <w:pPr>
        <w:pStyle w:val="ListParagraph"/>
        <w:numPr>
          <w:ilvl w:val="0"/>
          <w:numId w:val="2"/>
        </w:numPr>
        <w:tabs>
          <w:tab w:val="left" w:pos="1993"/>
        </w:tabs>
        <w:spacing w:line="391" w:lineRule="auto"/>
        <w:ind w:left="1997" w:right="143" w:hanging="434"/>
        <w:rPr>
          <w:rFonts w:asciiTheme="minorHAnsi" w:hAnsiTheme="minorHAnsi" w:cstheme="minorHAnsi"/>
        </w:rPr>
      </w:pPr>
      <w:r>
        <w:rPr>
          <w:rFonts w:asciiTheme="minorHAnsi" w:hAnsiTheme="minorHAnsi" w:cstheme="minorHAnsi"/>
          <w:w w:val="110"/>
        </w:rPr>
        <w:t>The Learned Trial Judge erred in Law and misdirected himself when he held that the Applicant is entitled to an order setting aside all transaction leading</w:t>
      </w:r>
      <w:r>
        <w:rPr>
          <w:rFonts w:asciiTheme="minorHAnsi" w:hAnsiTheme="minorHAnsi" w:cstheme="minorHAnsi"/>
          <w:spacing w:val="-3"/>
          <w:w w:val="110"/>
        </w:rPr>
        <w:t xml:space="preserve"> </w:t>
      </w:r>
      <w:r>
        <w:rPr>
          <w:rFonts w:asciiTheme="minorHAnsi" w:hAnsiTheme="minorHAnsi" w:cstheme="minorHAnsi"/>
          <w:w w:val="110"/>
        </w:rPr>
        <w:t>to</w:t>
      </w:r>
      <w:r>
        <w:rPr>
          <w:rFonts w:asciiTheme="minorHAnsi" w:hAnsiTheme="minorHAnsi" w:cstheme="minorHAnsi"/>
          <w:spacing w:val="-15"/>
          <w:w w:val="110"/>
        </w:rPr>
        <w:t xml:space="preserve"> </w:t>
      </w:r>
      <w:r>
        <w:rPr>
          <w:rFonts w:asciiTheme="minorHAnsi" w:hAnsiTheme="minorHAnsi" w:cstheme="minorHAnsi"/>
          <w:w w:val="110"/>
        </w:rPr>
        <w:t>the</w:t>
      </w:r>
      <w:r>
        <w:rPr>
          <w:rFonts w:asciiTheme="minorHAnsi" w:hAnsiTheme="minorHAnsi" w:cstheme="minorHAnsi"/>
          <w:spacing w:val="-14"/>
          <w:w w:val="110"/>
        </w:rPr>
        <w:t xml:space="preserve"> </w:t>
      </w:r>
      <w:r>
        <w:rPr>
          <w:rFonts w:asciiTheme="minorHAnsi" w:hAnsiTheme="minorHAnsi" w:cstheme="minorHAnsi"/>
          <w:w w:val="110"/>
        </w:rPr>
        <w:t>sale</w:t>
      </w:r>
      <w:r>
        <w:rPr>
          <w:rFonts w:asciiTheme="minorHAnsi" w:hAnsiTheme="minorHAnsi" w:cstheme="minorHAnsi"/>
          <w:spacing w:val="-11"/>
          <w:w w:val="110"/>
        </w:rPr>
        <w:t xml:space="preserve"> </w:t>
      </w:r>
      <w:r>
        <w:rPr>
          <w:rFonts w:asciiTheme="minorHAnsi" w:hAnsiTheme="minorHAnsi" w:cstheme="minorHAnsi"/>
          <w:w w:val="110"/>
        </w:rPr>
        <w:t>and</w:t>
      </w:r>
      <w:r>
        <w:rPr>
          <w:rFonts w:asciiTheme="minorHAnsi" w:hAnsiTheme="minorHAnsi" w:cstheme="minorHAnsi"/>
          <w:spacing w:val="3"/>
          <w:w w:val="110"/>
        </w:rPr>
        <w:t xml:space="preserve"> </w:t>
      </w:r>
      <w:r>
        <w:rPr>
          <w:rFonts w:asciiTheme="minorHAnsi" w:hAnsiTheme="minorHAnsi" w:cstheme="minorHAnsi"/>
          <w:w w:val="110"/>
        </w:rPr>
        <w:t>purchase</w:t>
      </w:r>
      <w:r>
        <w:rPr>
          <w:rFonts w:asciiTheme="minorHAnsi" w:hAnsiTheme="minorHAnsi" w:cstheme="minorHAnsi"/>
          <w:spacing w:val="-2"/>
          <w:w w:val="110"/>
        </w:rPr>
        <w:t xml:space="preserve"> </w:t>
      </w:r>
      <w:r>
        <w:rPr>
          <w:rFonts w:asciiTheme="minorHAnsi" w:hAnsiTheme="minorHAnsi" w:cstheme="minorHAnsi"/>
          <w:w w:val="110"/>
        </w:rPr>
        <w:t>of</w:t>
      </w:r>
      <w:r>
        <w:rPr>
          <w:rFonts w:asciiTheme="minorHAnsi" w:hAnsiTheme="minorHAnsi" w:cstheme="minorHAnsi"/>
          <w:spacing w:val="-15"/>
          <w:w w:val="110"/>
        </w:rPr>
        <w:t xml:space="preserve"> </w:t>
      </w:r>
      <w:r>
        <w:rPr>
          <w:rFonts w:asciiTheme="minorHAnsi" w:hAnsiTheme="minorHAnsi" w:cstheme="minorHAnsi"/>
          <w:w w:val="110"/>
        </w:rPr>
        <w:t>Government</w:t>
      </w:r>
      <w:r>
        <w:rPr>
          <w:rFonts w:asciiTheme="minorHAnsi" w:hAnsiTheme="minorHAnsi" w:cstheme="minorHAnsi"/>
          <w:spacing w:val="13"/>
          <w:w w:val="110"/>
        </w:rPr>
        <w:t xml:space="preserve"> </w:t>
      </w:r>
      <w:r>
        <w:rPr>
          <w:rFonts w:asciiTheme="minorHAnsi" w:hAnsiTheme="minorHAnsi" w:cstheme="minorHAnsi"/>
          <w:w w:val="110"/>
        </w:rPr>
        <w:t>property</w:t>
      </w:r>
      <w:r>
        <w:rPr>
          <w:rFonts w:asciiTheme="minorHAnsi" w:hAnsiTheme="minorHAnsi" w:cstheme="minorHAnsi"/>
          <w:spacing w:val="-7"/>
          <w:w w:val="110"/>
        </w:rPr>
        <w:t xml:space="preserve"> </w:t>
      </w:r>
      <w:r>
        <w:rPr>
          <w:rFonts w:asciiTheme="minorHAnsi" w:hAnsiTheme="minorHAnsi" w:cstheme="minorHAnsi"/>
          <w:w w:val="110"/>
        </w:rPr>
        <w:t>situate</w:t>
      </w:r>
      <w:r>
        <w:rPr>
          <w:rFonts w:asciiTheme="minorHAnsi" w:hAnsiTheme="minorHAnsi" w:cstheme="minorHAnsi"/>
          <w:spacing w:val="4"/>
          <w:w w:val="110"/>
        </w:rPr>
        <w:t xml:space="preserve"> </w:t>
      </w:r>
      <w:r>
        <w:rPr>
          <w:rFonts w:asciiTheme="minorHAnsi" w:hAnsiTheme="minorHAnsi" w:cstheme="minorHAnsi"/>
          <w:w w:val="110"/>
        </w:rPr>
        <w:t>lying</w:t>
      </w:r>
      <w:r>
        <w:rPr>
          <w:rFonts w:asciiTheme="minorHAnsi" w:hAnsiTheme="minorHAnsi" w:cstheme="minorHAnsi"/>
          <w:spacing w:val="-12"/>
          <w:w w:val="110"/>
        </w:rPr>
        <w:t xml:space="preserve"> </w:t>
      </w:r>
      <w:r>
        <w:rPr>
          <w:rFonts w:asciiTheme="minorHAnsi" w:hAnsiTheme="minorHAnsi" w:cstheme="minorHAnsi"/>
          <w:w w:val="110"/>
        </w:rPr>
        <w:t>and being at off Spur Loop Wilberforce also known as No. 2</w:t>
      </w:r>
      <w:r>
        <w:rPr>
          <w:rFonts w:asciiTheme="minorHAnsi" w:hAnsiTheme="minorHAnsi" w:cstheme="minorHAnsi"/>
          <w:w w:val="110"/>
          <w:vertAlign w:val="superscript"/>
        </w:rPr>
        <w:t>A</w:t>
      </w:r>
      <w:r>
        <w:rPr>
          <w:rFonts w:asciiTheme="minorHAnsi" w:hAnsiTheme="minorHAnsi" w:cstheme="minorHAnsi"/>
          <w:w w:val="110"/>
        </w:rPr>
        <w:t xml:space="preserve"> Spur Loop Wilberforce former residence of Mr. </w:t>
      </w:r>
      <w:proofErr w:type="spellStart"/>
      <w:r>
        <w:rPr>
          <w:rFonts w:asciiTheme="minorHAnsi" w:hAnsiTheme="minorHAnsi" w:cstheme="minorHAnsi"/>
          <w:w w:val="110"/>
        </w:rPr>
        <w:t>Foday</w:t>
      </w:r>
      <w:proofErr w:type="spellEnd"/>
      <w:r>
        <w:rPr>
          <w:rFonts w:asciiTheme="minorHAnsi" w:hAnsiTheme="minorHAnsi" w:cstheme="minorHAnsi"/>
          <w:w w:val="110"/>
        </w:rPr>
        <w:t xml:space="preserve"> </w:t>
      </w:r>
      <w:proofErr w:type="spellStart"/>
      <w:r>
        <w:rPr>
          <w:rFonts w:asciiTheme="minorHAnsi" w:hAnsiTheme="minorHAnsi" w:cstheme="minorHAnsi"/>
          <w:w w:val="110"/>
        </w:rPr>
        <w:t>Yumkella</w:t>
      </w:r>
      <w:proofErr w:type="spellEnd"/>
      <w:r>
        <w:rPr>
          <w:rFonts w:asciiTheme="minorHAnsi" w:hAnsiTheme="minorHAnsi" w:cstheme="minorHAnsi"/>
          <w:w w:val="110"/>
        </w:rPr>
        <w:t xml:space="preserve"> formerly Minister of Presidential Affairs having regard to the fact that sufficient facts were not before him and further that the matter was not properly before</w:t>
      </w:r>
      <w:r>
        <w:rPr>
          <w:rFonts w:asciiTheme="minorHAnsi" w:hAnsiTheme="minorHAnsi" w:cstheme="minorHAnsi"/>
          <w:spacing w:val="32"/>
          <w:w w:val="110"/>
        </w:rPr>
        <w:t xml:space="preserve"> </w:t>
      </w:r>
      <w:r>
        <w:rPr>
          <w:rFonts w:asciiTheme="minorHAnsi" w:hAnsiTheme="minorHAnsi" w:cstheme="minorHAnsi"/>
          <w:w w:val="110"/>
        </w:rPr>
        <w:t>him.</w:t>
      </w:r>
    </w:p>
    <w:p w:rsidR="002E7264" w:rsidRDefault="002E7264" w:rsidP="002E7264">
      <w:pPr>
        <w:pStyle w:val="BodyText"/>
        <w:spacing w:line="391" w:lineRule="auto"/>
        <w:ind w:left="2004" w:right="142" w:hanging="441"/>
        <w:rPr>
          <w:rFonts w:asciiTheme="minorHAnsi" w:hAnsiTheme="minorHAnsi" w:cstheme="minorHAnsi"/>
          <w:sz w:val="22"/>
          <w:szCs w:val="22"/>
        </w:rPr>
      </w:pPr>
      <w:r>
        <w:rPr>
          <w:rFonts w:asciiTheme="minorHAnsi" w:hAnsiTheme="minorHAnsi" w:cstheme="minorHAnsi"/>
          <w:w w:val="110"/>
          <w:sz w:val="22"/>
          <w:szCs w:val="22"/>
        </w:rPr>
        <w:t>(4} The Learned Trial Judge erred in Law and misdirected himself when he held that the Applicant is entitled to an order cancelling the grant Deed of Conveyance dated the 5</w:t>
      </w:r>
      <w:r>
        <w:rPr>
          <w:rFonts w:asciiTheme="minorHAnsi" w:hAnsiTheme="minorHAnsi" w:cstheme="minorHAnsi"/>
          <w:w w:val="110"/>
          <w:sz w:val="22"/>
          <w:szCs w:val="22"/>
          <w:vertAlign w:val="superscript"/>
        </w:rPr>
        <w:t>th</w:t>
      </w:r>
      <w:r>
        <w:rPr>
          <w:rFonts w:asciiTheme="minorHAnsi" w:hAnsiTheme="minorHAnsi" w:cstheme="minorHAnsi"/>
          <w:w w:val="110"/>
          <w:sz w:val="22"/>
          <w:szCs w:val="22"/>
        </w:rPr>
        <w:t xml:space="preserve"> September, 1991, pursuant to the findings of Report and Government White paper Report of the Hon. Mr. Justice </w:t>
      </w:r>
      <w:proofErr w:type="spellStart"/>
      <w:r>
        <w:rPr>
          <w:rFonts w:asciiTheme="minorHAnsi" w:hAnsiTheme="minorHAnsi" w:cstheme="minorHAnsi"/>
          <w:w w:val="110"/>
          <w:sz w:val="22"/>
          <w:szCs w:val="22"/>
        </w:rPr>
        <w:t>Beccles</w:t>
      </w:r>
      <w:proofErr w:type="spellEnd"/>
      <w:r>
        <w:rPr>
          <w:rFonts w:asciiTheme="minorHAnsi" w:hAnsiTheme="minorHAnsi" w:cstheme="minorHAnsi"/>
          <w:w w:val="110"/>
          <w:sz w:val="22"/>
          <w:szCs w:val="22"/>
        </w:rPr>
        <w:t xml:space="preserve"> Davies Commission of Inquiry as he had no jurisdiction to do so having regard to the provision of Section 7(3) of the Commission of Inquiry (Amendment) Act 1982.</w:t>
      </w:r>
    </w:p>
    <w:p w:rsidR="002E7264" w:rsidRDefault="002E7264" w:rsidP="002E7264">
      <w:pPr>
        <w:widowControl/>
        <w:autoSpaceDE/>
        <w:autoSpaceDN/>
        <w:spacing w:line="391" w:lineRule="auto"/>
        <w:rPr>
          <w:rFonts w:asciiTheme="minorHAnsi" w:hAnsiTheme="minorHAnsi" w:cstheme="minorHAnsi"/>
        </w:rPr>
        <w:sectPr w:rsidR="002E7264">
          <w:pgSz w:w="11940" w:h="16740"/>
          <w:pgMar w:top="400" w:right="640" w:bottom="280" w:left="1680" w:header="720" w:footer="720" w:gutter="0"/>
          <w:cols w:space="720"/>
        </w:sectPr>
      </w:pPr>
    </w:p>
    <w:p w:rsidR="002E7264" w:rsidRDefault="002E7264" w:rsidP="002E7264">
      <w:pPr>
        <w:pStyle w:val="BodyText"/>
        <w:ind w:left="6480"/>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extent cx="40957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p>
    <w:p w:rsidR="002E7264" w:rsidRDefault="002E7264" w:rsidP="002E7264">
      <w:pPr>
        <w:pStyle w:val="BodyText"/>
        <w:spacing w:before="6"/>
        <w:rPr>
          <w:rFonts w:asciiTheme="minorHAnsi" w:hAnsiTheme="minorHAnsi" w:cstheme="minorHAnsi"/>
          <w:sz w:val="22"/>
          <w:szCs w:val="22"/>
        </w:rPr>
      </w:pPr>
    </w:p>
    <w:p w:rsidR="002E7264" w:rsidRDefault="002E7264" w:rsidP="002E7264">
      <w:pPr>
        <w:pStyle w:val="BodyText"/>
        <w:spacing w:before="91"/>
        <w:ind w:left="4231" w:right="5027"/>
        <w:jc w:val="center"/>
        <w:rPr>
          <w:rFonts w:asciiTheme="minorHAnsi" w:hAnsiTheme="minorHAnsi" w:cstheme="minorHAnsi"/>
          <w:sz w:val="22"/>
          <w:szCs w:val="22"/>
        </w:rPr>
      </w:pPr>
      <w:bookmarkStart w:id="1" w:name="Page_3"/>
      <w:bookmarkEnd w:id="1"/>
      <w:r>
        <w:rPr>
          <w:rFonts w:asciiTheme="minorHAnsi" w:hAnsiTheme="minorHAnsi" w:cstheme="minorHAnsi"/>
          <w:w w:val="105"/>
          <w:sz w:val="22"/>
          <w:szCs w:val="22"/>
        </w:rPr>
        <w:t>3.</w:t>
      </w: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spacing w:before="4"/>
        <w:rPr>
          <w:rFonts w:asciiTheme="minorHAnsi" w:hAnsiTheme="minorHAnsi" w:cstheme="minorHAnsi"/>
          <w:sz w:val="22"/>
          <w:szCs w:val="22"/>
        </w:rPr>
      </w:pPr>
    </w:p>
    <w:p w:rsidR="002E7264" w:rsidRDefault="002E7264" w:rsidP="002E7264">
      <w:pPr>
        <w:pStyle w:val="ListParagraph"/>
        <w:numPr>
          <w:ilvl w:val="0"/>
          <w:numId w:val="4"/>
        </w:numPr>
        <w:tabs>
          <w:tab w:val="left" w:pos="1748"/>
        </w:tabs>
        <w:spacing w:line="384" w:lineRule="auto"/>
        <w:ind w:right="159" w:hanging="439"/>
        <w:rPr>
          <w:rFonts w:asciiTheme="minorHAnsi" w:hAnsiTheme="minorHAnsi" w:cstheme="minorHAnsi"/>
        </w:rPr>
      </w:pPr>
      <w:r>
        <w:rPr>
          <w:rFonts w:asciiTheme="minorHAnsi" w:hAnsiTheme="minorHAnsi" w:cstheme="minorHAnsi"/>
          <w:w w:val="110"/>
        </w:rPr>
        <w:t>The Learned Trial Judge erred in Law and misdirected himself when he held that the applicant is entitled to an order for immediate possession and/or to an order that the Applicant is entitled to immediately re-enter the said Government property situate lying and being at off Spur</w:t>
      </w:r>
      <w:r>
        <w:rPr>
          <w:rFonts w:asciiTheme="minorHAnsi" w:hAnsiTheme="minorHAnsi" w:cstheme="minorHAnsi"/>
          <w:spacing w:val="2"/>
          <w:w w:val="110"/>
        </w:rPr>
        <w:t xml:space="preserve"> </w:t>
      </w:r>
      <w:r>
        <w:rPr>
          <w:rFonts w:asciiTheme="minorHAnsi" w:hAnsiTheme="minorHAnsi" w:cstheme="minorHAnsi"/>
          <w:w w:val="110"/>
        </w:rPr>
        <w:t>Loop</w:t>
      </w:r>
    </w:p>
    <w:p w:rsidR="002E7264" w:rsidRDefault="002E7264" w:rsidP="002E7264">
      <w:pPr>
        <w:pStyle w:val="ListParagraph"/>
        <w:numPr>
          <w:ilvl w:val="0"/>
          <w:numId w:val="5"/>
        </w:numPr>
        <w:tabs>
          <w:tab w:val="left" w:pos="1759"/>
        </w:tabs>
        <w:spacing w:before="2" w:line="396" w:lineRule="auto"/>
        <w:ind w:right="234" w:hanging="168"/>
        <w:rPr>
          <w:rFonts w:asciiTheme="minorHAnsi" w:hAnsiTheme="minorHAnsi" w:cstheme="minorHAnsi"/>
        </w:rPr>
      </w:pPr>
      <w:r>
        <w:rPr>
          <w:rFonts w:asciiTheme="minorHAnsi" w:hAnsiTheme="minorHAnsi" w:cstheme="minorHAnsi"/>
          <w:w w:val="110"/>
        </w:rPr>
        <w:t xml:space="preserve">Wilberforce fom1er residence of Mr. </w:t>
      </w:r>
      <w:proofErr w:type="spellStart"/>
      <w:r>
        <w:rPr>
          <w:rFonts w:asciiTheme="minorHAnsi" w:hAnsiTheme="minorHAnsi" w:cstheme="minorHAnsi"/>
          <w:w w:val="110"/>
        </w:rPr>
        <w:t>Foday</w:t>
      </w:r>
      <w:proofErr w:type="spellEnd"/>
      <w:r>
        <w:rPr>
          <w:rFonts w:asciiTheme="minorHAnsi" w:hAnsiTheme="minorHAnsi" w:cstheme="minorHAnsi"/>
          <w:w w:val="110"/>
        </w:rPr>
        <w:t xml:space="preserve"> </w:t>
      </w:r>
      <w:proofErr w:type="spellStart"/>
      <w:r>
        <w:rPr>
          <w:rFonts w:asciiTheme="minorHAnsi" w:hAnsiTheme="minorHAnsi" w:cstheme="minorHAnsi"/>
          <w:w w:val="110"/>
        </w:rPr>
        <w:t>Yumkella</w:t>
      </w:r>
      <w:proofErr w:type="spellEnd"/>
      <w:r>
        <w:rPr>
          <w:rFonts w:asciiTheme="minorHAnsi" w:hAnsiTheme="minorHAnsi" w:cstheme="minorHAnsi"/>
          <w:w w:val="110"/>
        </w:rPr>
        <w:t>, former Minister</w:t>
      </w:r>
      <w:r>
        <w:rPr>
          <w:rFonts w:asciiTheme="minorHAnsi" w:hAnsiTheme="minorHAnsi" w:cstheme="minorHAnsi"/>
          <w:spacing w:val="-47"/>
          <w:w w:val="110"/>
        </w:rPr>
        <w:t xml:space="preserve"> </w:t>
      </w:r>
      <w:r>
        <w:rPr>
          <w:rFonts w:asciiTheme="minorHAnsi" w:hAnsiTheme="minorHAnsi" w:cstheme="minorHAnsi"/>
          <w:w w:val="110"/>
        </w:rPr>
        <w:t>of Presidential Affairs, in effect granting the Applicant relief which were prayed for in the alternative thereby making his ruling</w:t>
      </w:r>
      <w:r>
        <w:rPr>
          <w:rFonts w:asciiTheme="minorHAnsi" w:hAnsiTheme="minorHAnsi" w:cstheme="minorHAnsi"/>
          <w:spacing w:val="6"/>
          <w:w w:val="110"/>
        </w:rPr>
        <w:t xml:space="preserve"> </w:t>
      </w:r>
      <w:r>
        <w:rPr>
          <w:rFonts w:asciiTheme="minorHAnsi" w:hAnsiTheme="minorHAnsi" w:cstheme="minorHAnsi"/>
          <w:w w:val="110"/>
        </w:rPr>
        <w:t>ambiguous.</w:t>
      </w:r>
    </w:p>
    <w:p w:rsidR="002E7264" w:rsidRDefault="002E7264" w:rsidP="002E7264">
      <w:pPr>
        <w:pStyle w:val="ListParagraph"/>
        <w:numPr>
          <w:ilvl w:val="0"/>
          <w:numId w:val="4"/>
        </w:numPr>
        <w:tabs>
          <w:tab w:val="left" w:pos="1755"/>
        </w:tabs>
        <w:spacing w:line="391" w:lineRule="auto"/>
        <w:ind w:left="1767" w:right="339" w:hanging="434"/>
        <w:rPr>
          <w:rFonts w:asciiTheme="minorHAnsi" w:hAnsiTheme="minorHAnsi" w:cstheme="minorHAnsi"/>
        </w:rPr>
      </w:pPr>
      <w:r>
        <w:rPr>
          <w:rFonts w:asciiTheme="minorHAnsi" w:hAnsiTheme="minorHAnsi" w:cstheme="minorHAnsi"/>
          <w:w w:val="105"/>
        </w:rPr>
        <w:t>The Learned Trial Judge erred in Law and misdirected himself when he held that the order for forfeiture is found in the white Paper and nothing need be done after the publication of the White  Paper to give legal  effect to any order for forfeiture made when he</w:t>
      </w:r>
      <w:r>
        <w:rPr>
          <w:rFonts w:asciiTheme="minorHAnsi" w:hAnsiTheme="minorHAnsi" w:cstheme="minorHAnsi"/>
          <w:spacing w:val="51"/>
          <w:w w:val="105"/>
        </w:rPr>
        <w:t xml:space="preserve"> </w:t>
      </w:r>
      <w:r>
        <w:rPr>
          <w:rFonts w:asciiTheme="minorHAnsi" w:hAnsiTheme="minorHAnsi" w:cstheme="minorHAnsi"/>
          <w:w w:val="105"/>
        </w:rPr>
        <w:t>said:</w:t>
      </w:r>
    </w:p>
    <w:p w:rsidR="002E7264" w:rsidRDefault="002E7264" w:rsidP="002E7264">
      <w:pPr>
        <w:pStyle w:val="BodyText"/>
        <w:spacing w:line="396" w:lineRule="auto"/>
        <w:ind w:left="2085" w:right="216" w:hanging="14"/>
        <w:rPr>
          <w:rFonts w:asciiTheme="minorHAnsi" w:hAnsiTheme="minorHAnsi" w:cstheme="minorHAnsi"/>
          <w:sz w:val="22"/>
          <w:szCs w:val="22"/>
        </w:rPr>
      </w:pPr>
      <w:r>
        <w:rPr>
          <w:rFonts w:asciiTheme="minorHAnsi" w:hAnsiTheme="minorHAnsi" w:cstheme="minorHAnsi"/>
          <w:w w:val="110"/>
          <w:sz w:val="22"/>
          <w:szCs w:val="22"/>
        </w:rPr>
        <w:t>"In my view these provisions are clear as to the consequences of a Commission of inquiry. Therefore Counsel for the Respondent cannot be heard to say that after the publication of the White Paper there must be publication of a Public Notice and Statutory Instrument."</w:t>
      </w:r>
    </w:p>
    <w:p w:rsidR="002E7264" w:rsidRDefault="002E7264" w:rsidP="002E7264">
      <w:pPr>
        <w:pStyle w:val="BodyText"/>
        <w:spacing w:line="396" w:lineRule="auto"/>
        <w:ind w:left="2049" w:right="216" w:hanging="119"/>
        <w:rPr>
          <w:rFonts w:asciiTheme="minorHAnsi" w:hAnsiTheme="minorHAnsi" w:cstheme="minorHAnsi"/>
          <w:sz w:val="22"/>
          <w:szCs w:val="22"/>
        </w:rPr>
      </w:pPr>
      <w:r>
        <w:rPr>
          <w:rFonts w:asciiTheme="minorHAnsi" w:hAnsiTheme="minorHAnsi" w:cstheme="minorHAnsi"/>
          <w:w w:val="110"/>
          <w:sz w:val="22"/>
          <w:szCs w:val="22"/>
        </w:rPr>
        <w:t>Having regard to the provisions of Section 7(2) and 7(4) of the Commissions of Inquiry (Amendment Act l 982.</w:t>
      </w:r>
    </w:p>
    <w:p w:rsidR="002E7264" w:rsidRDefault="002E7264" w:rsidP="002E7264">
      <w:pPr>
        <w:pStyle w:val="ListParagraph"/>
        <w:numPr>
          <w:ilvl w:val="0"/>
          <w:numId w:val="4"/>
        </w:numPr>
        <w:tabs>
          <w:tab w:val="left" w:pos="1791"/>
        </w:tabs>
        <w:spacing w:line="396" w:lineRule="auto"/>
        <w:ind w:left="1810" w:right="338" w:hanging="448"/>
        <w:rPr>
          <w:rFonts w:asciiTheme="minorHAnsi" w:hAnsiTheme="minorHAnsi" w:cstheme="minorHAnsi"/>
        </w:rPr>
      </w:pPr>
      <w:r>
        <w:rPr>
          <w:rFonts w:asciiTheme="minorHAnsi" w:hAnsiTheme="minorHAnsi" w:cstheme="minorHAnsi"/>
          <w:w w:val="110"/>
        </w:rPr>
        <w:t>The Learned Trial Judge erred in Law and misdirected himself when he wrongly construed Section 149(4) of Act No.6 of 1991 thereby causing him to believe that the Respondent should have appealed against the adverse findings of the</w:t>
      </w:r>
      <w:r>
        <w:rPr>
          <w:rFonts w:asciiTheme="minorHAnsi" w:hAnsiTheme="minorHAnsi" w:cstheme="minorHAnsi"/>
          <w:spacing w:val="21"/>
          <w:w w:val="110"/>
        </w:rPr>
        <w:t xml:space="preserve"> </w:t>
      </w:r>
      <w:r>
        <w:rPr>
          <w:rFonts w:asciiTheme="minorHAnsi" w:hAnsiTheme="minorHAnsi" w:cstheme="minorHAnsi"/>
          <w:w w:val="110"/>
        </w:rPr>
        <w:t>Commission.</w:t>
      </w:r>
    </w:p>
    <w:p w:rsidR="002E7264" w:rsidRDefault="002E7264" w:rsidP="002E7264">
      <w:pPr>
        <w:pStyle w:val="ListParagraph"/>
        <w:numPr>
          <w:ilvl w:val="0"/>
          <w:numId w:val="4"/>
        </w:numPr>
        <w:tabs>
          <w:tab w:val="left" w:pos="1806"/>
        </w:tabs>
        <w:spacing w:line="266" w:lineRule="exact"/>
        <w:ind w:left="1805" w:hanging="429"/>
        <w:rPr>
          <w:rFonts w:asciiTheme="minorHAnsi" w:hAnsiTheme="minorHAnsi" w:cstheme="minorHAnsi"/>
        </w:rPr>
      </w:pPr>
      <w:r>
        <w:rPr>
          <w:rFonts w:asciiTheme="minorHAnsi" w:hAnsiTheme="minorHAnsi" w:cstheme="minorHAnsi"/>
          <w:w w:val="105"/>
        </w:rPr>
        <w:t xml:space="preserve">That the order dated </w:t>
      </w:r>
      <w:r>
        <w:rPr>
          <w:rFonts w:asciiTheme="minorHAnsi" w:hAnsiTheme="minorHAnsi" w:cstheme="minorHAnsi"/>
        </w:rPr>
        <w:t xml:space="preserve">6th </w:t>
      </w:r>
      <w:r>
        <w:rPr>
          <w:rFonts w:asciiTheme="minorHAnsi" w:hAnsiTheme="minorHAnsi" w:cstheme="minorHAnsi"/>
          <w:w w:val="105"/>
        </w:rPr>
        <w:t>January, 2005 is against the weight of</w:t>
      </w:r>
      <w:r>
        <w:rPr>
          <w:rFonts w:asciiTheme="minorHAnsi" w:hAnsiTheme="minorHAnsi" w:cstheme="minorHAnsi"/>
          <w:spacing w:val="-1"/>
          <w:w w:val="105"/>
        </w:rPr>
        <w:t xml:space="preserve"> </w:t>
      </w:r>
      <w:r>
        <w:rPr>
          <w:rFonts w:asciiTheme="minorHAnsi" w:hAnsiTheme="minorHAnsi" w:cstheme="minorHAnsi"/>
          <w:w w:val="105"/>
        </w:rPr>
        <w:t>the</w:t>
      </w:r>
    </w:p>
    <w:p w:rsidR="002E7264" w:rsidRDefault="002E7264" w:rsidP="002E7264">
      <w:pPr>
        <w:pStyle w:val="BodyText"/>
        <w:spacing w:before="143"/>
        <w:ind w:left="1810"/>
        <w:rPr>
          <w:rFonts w:asciiTheme="minorHAnsi" w:hAnsiTheme="minorHAnsi" w:cstheme="minorHAnsi"/>
          <w:sz w:val="22"/>
          <w:szCs w:val="22"/>
        </w:rPr>
      </w:pPr>
      <w:proofErr w:type="gramStart"/>
      <w:r>
        <w:rPr>
          <w:rFonts w:asciiTheme="minorHAnsi" w:hAnsiTheme="minorHAnsi" w:cstheme="minorHAnsi"/>
          <w:w w:val="110"/>
          <w:sz w:val="22"/>
          <w:szCs w:val="22"/>
        </w:rPr>
        <w:t>evidence</w:t>
      </w:r>
      <w:proofErr w:type="gramEnd"/>
      <w:r>
        <w:rPr>
          <w:rFonts w:asciiTheme="minorHAnsi" w:hAnsiTheme="minorHAnsi" w:cstheme="minorHAnsi"/>
          <w:w w:val="110"/>
          <w:sz w:val="22"/>
          <w:szCs w:val="22"/>
        </w:rPr>
        <w:t>.</w:t>
      </w:r>
    </w:p>
    <w:p w:rsidR="002E7264" w:rsidRDefault="002E7264" w:rsidP="002E7264">
      <w:pPr>
        <w:pStyle w:val="BodyText"/>
        <w:spacing w:before="161"/>
        <w:ind w:left="1824"/>
        <w:rPr>
          <w:rFonts w:asciiTheme="minorHAnsi" w:hAnsiTheme="minorHAnsi" w:cstheme="minorHAnsi"/>
          <w:sz w:val="22"/>
          <w:szCs w:val="22"/>
        </w:rPr>
      </w:pPr>
      <w:r>
        <w:rPr>
          <w:rFonts w:asciiTheme="minorHAnsi" w:hAnsiTheme="minorHAnsi" w:cstheme="minorHAnsi"/>
          <w:w w:val="110"/>
          <w:sz w:val="22"/>
          <w:szCs w:val="22"/>
        </w:rPr>
        <w:t xml:space="preserve">At the hearing of the Appeal Ms. S.G. </w:t>
      </w:r>
      <w:proofErr w:type="spellStart"/>
      <w:r>
        <w:rPr>
          <w:rFonts w:asciiTheme="minorHAnsi" w:hAnsiTheme="minorHAnsi" w:cstheme="minorHAnsi"/>
          <w:w w:val="110"/>
          <w:sz w:val="22"/>
          <w:szCs w:val="22"/>
        </w:rPr>
        <w:t>Sesay</w:t>
      </w:r>
      <w:proofErr w:type="spellEnd"/>
      <w:r>
        <w:rPr>
          <w:rFonts w:asciiTheme="minorHAnsi" w:hAnsiTheme="minorHAnsi" w:cstheme="minorHAnsi"/>
          <w:w w:val="110"/>
          <w:sz w:val="22"/>
          <w:szCs w:val="22"/>
        </w:rPr>
        <w:t xml:space="preserve"> appeared as Counsel</w:t>
      </w:r>
    </w:p>
    <w:p w:rsidR="002E7264" w:rsidRDefault="002E7264" w:rsidP="002E7264">
      <w:pPr>
        <w:pStyle w:val="BodyText"/>
        <w:spacing w:before="175" w:line="403" w:lineRule="auto"/>
        <w:ind w:left="683" w:right="216" w:hanging="13"/>
        <w:rPr>
          <w:rFonts w:asciiTheme="minorHAnsi" w:hAnsiTheme="minorHAnsi" w:cstheme="minorHAnsi"/>
          <w:sz w:val="22"/>
          <w:szCs w:val="22"/>
        </w:rPr>
      </w:pPr>
      <w:proofErr w:type="gramStart"/>
      <w:r>
        <w:rPr>
          <w:rFonts w:asciiTheme="minorHAnsi" w:hAnsiTheme="minorHAnsi" w:cstheme="minorHAnsi"/>
          <w:w w:val="105"/>
          <w:sz w:val="22"/>
          <w:szCs w:val="22"/>
        </w:rPr>
        <w:t>for</w:t>
      </w:r>
      <w:proofErr w:type="gramEnd"/>
      <w:r>
        <w:rPr>
          <w:rFonts w:asciiTheme="minorHAnsi" w:hAnsiTheme="minorHAnsi" w:cstheme="minorHAnsi"/>
          <w:w w:val="105"/>
          <w:sz w:val="22"/>
          <w:szCs w:val="22"/>
        </w:rPr>
        <w:t xml:space="preserve"> the Appellant and Mr. K. </w:t>
      </w:r>
      <w:proofErr w:type="spellStart"/>
      <w:r>
        <w:rPr>
          <w:rFonts w:asciiTheme="minorHAnsi" w:hAnsiTheme="minorHAnsi" w:cstheme="minorHAnsi"/>
          <w:w w:val="105"/>
          <w:sz w:val="22"/>
          <w:szCs w:val="22"/>
        </w:rPr>
        <w:t>Bangura</w:t>
      </w:r>
      <w:proofErr w:type="spellEnd"/>
      <w:r>
        <w:rPr>
          <w:rFonts w:asciiTheme="minorHAnsi" w:hAnsiTheme="minorHAnsi" w:cstheme="minorHAnsi"/>
          <w:w w:val="105"/>
          <w:sz w:val="22"/>
          <w:szCs w:val="22"/>
        </w:rPr>
        <w:t xml:space="preserve"> appeared for the Learned Attorney-General and Minister of Justice.</w:t>
      </w:r>
    </w:p>
    <w:p w:rsidR="002E7264" w:rsidRDefault="002E7264" w:rsidP="002E7264">
      <w:pPr>
        <w:pStyle w:val="BodyText"/>
        <w:spacing w:line="243" w:lineRule="exact"/>
        <w:ind w:left="690"/>
        <w:rPr>
          <w:rFonts w:asciiTheme="minorHAnsi" w:hAnsiTheme="minorHAnsi" w:cstheme="minorHAnsi"/>
          <w:sz w:val="22"/>
          <w:szCs w:val="22"/>
        </w:rPr>
      </w:pPr>
      <w:r>
        <w:rPr>
          <w:rFonts w:asciiTheme="minorHAnsi" w:hAnsiTheme="minorHAnsi" w:cstheme="minorHAnsi"/>
          <w:w w:val="105"/>
          <w:sz w:val="22"/>
          <w:szCs w:val="22"/>
        </w:rPr>
        <w:t xml:space="preserve">Ms. </w:t>
      </w:r>
      <w:proofErr w:type="spellStart"/>
      <w:r>
        <w:rPr>
          <w:rFonts w:asciiTheme="minorHAnsi" w:hAnsiTheme="minorHAnsi" w:cstheme="minorHAnsi"/>
          <w:w w:val="105"/>
          <w:sz w:val="22"/>
          <w:szCs w:val="22"/>
        </w:rPr>
        <w:t>Sesay</w:t>
      </w:r>
      <w:proofErr w:type="spellEnd"/>
      <w:r>
        <w:rPr>
          <w:rFonts w:asciiTheme="minorHAnsi" w:hAnsiTheme="minorHAnsi" w:cstheme="minorHAnsi"/>
          <w:w w:val="105"/>
          <w:sz w:val="22"/>
          <w:szCs w:val="22"/>
        </w:rPr>
        <w:t xml:space="preserve"> sought and obtained leave of the Court to deal first of all with Grounds 1</w:t>
      </w:r>
    </w:p>
    <w:p w:rsidR="002E7264" w:rsidRDefault="002E7264" w:rsidP="002E7264">
      <w:pPr>
        <w:pStyle w:val="BodyText"/>
        <w:spacing w:before="176"/>
        <w:ind w:left="678"/>
        <w:rPr>
          <w:rFonts w:asciiTheme="minorHAnsi" w:hAnsiTheme="minorHAnsi" w:cstheme="minorHAnsi"/>
          <w:sz w:val="22"/>
          <w:szCs w:val="22"/>
        </w:rPr>
      </w:pPr>
      <w:proofErr w:type="gramStart"/>
      <w:r>
        <w:rPr>
          <w:rFonts w:asciiTheme="minorHAnsi" w:hAnsiTheme="minorHAnsi" w:cstheme="minorHAnsi"/>
          <w:w w:val="110"/>
          <w:sz w:val="22"/>
          <w:szCs w:val="22"/>
        </w:rPr>
        <w:t>and</w:t>
      </w:r>
      <w:proofErr w:type="gramEnd"/>
      <w:r>
        <w:rPr>
          <w:rFonts w:asciiTheme="minorHAnsi" w:hAnsiTheme="minorHAnsi" w:cstheme="minorHAnsi"/>
          <w:w w:val="110"/>
          <w:sz w:val="22"/>
          <w:szCs w:val="22"/>
        </w:rPr>
        <w:t xml:space="preserve"> 6 of the Grounds of Appeal. Counsel made the following submissions:</w:t>
      </w:r>
    </w:p>
    <w:p w:rsidR="002E7264" w:rsidRDefault="002E7264" w:rsidP="002E7264">
      <w:pPr>
        <w:widowControl/>
        <w:autoSpaceDE/>
        <w:autoSpaceDN/>
        <w:rPr>
          <w:rFonts w:asciiTheme="minorHAnsi" w:hAnsiTheme="minorHAnsi" w:cstheme="minorHAnsi"/>
        </w:rPr>
        <w:sectPr w:rsidR="002E7264">
          <w:pgSz w:w="11920" w:h="16720"/>
          <w:pgMar w:top="500" w:right="760" w:bottom="280" w:left="1680" w:header="720" w:footer="720" w:gutter="0"/>
          <w:cols w:space="720"/>
        </w:sectPr>
      </w:pPr>
    </w:p>
    <w:p w:rsidR="002E7264" w:rsidRDefault="002E7264" w:rsidP="002E7264">
      <w:pPr>
        <w:spacing w:before="69"/>
        <w:ind w:left="177"/>
        <w:rPr>
          <w:rFonts w:asciiTheme="minorHAnsi" w:hAnsiTheme="minorHAnsi" w:cstheme="minorHAnsi"/>
        </w:rPr>
      </w:pPr>
      <w:bookmarkStart w:id="2" w:name="Page_4"/>
      <w:bookmarkEnd w:id="2"/>
      <w:r>
        <w:rPr>
          <w:rFonts w:asciiTheme="minorHAnsi" w:hAnsiTheme="minorHAnsi" w:cstheme="minorHAnsi"/>
          <w:w w:val="75"/>
        </w:rPr>
        <w:lastRenderedPageBreak/>
        <w:t>•</w:t>
      </w: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spacing w:before="10"/>
        <w:rPr>
          <w:rFonts w:asciiTheme="minorHAnsi" w:hAnsiTheme="minorHAnsi" w:cstheme="minorHAnsi"/>
          <w:sz w:val="22"/>
          <w:szCs w:val="22"/>
        </w:rPr>
      </w:pPr>
    </w:p>
    <w:p w:rsidR="002E7264" w:rsidRDefault="002E7264" w:rsidP="002E7264">
      <w:pPr>
        <w:pStyle w:val="BodyText"/>
        <w:spacing w:before="91"/>
        <w:ind w:left="4516" w:right="5057"/>
        <w:jc w:val="center"/>
        <w:rPr>
          <w:rFonts w:asciiTheme="minorHAnsi" w:hAnsiTheme="minorHAnsi" w:cstheme="minorHAnsi"/>
          <w:sz w:val="22"/>
          <w:szCs w:val="22"/>
        </w:rPr>
      </w:pPr>
      <w:r>
        <w:rPr>
          <w:rFonts w:asciiTheme="minorHAnsi" w:hAnsiTheme="minorHAnsi" w:cstheme="minorHAnsi"/>
          <w:w w:val="85"/>
          <w:sz w:val="22"/>
          <w:szCs w:val="22"/>
        </w:rPr>
        <w:t>4.</w:t>
      </w: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spacing w:before="8"/>
        <w:rPr>
          <w:rFonts w:asciiTheme="minorHAnsi" w:hAnsiTheme="minorHAnsi" w:cstheme="minorHAnsi"/>
          <w:sz w:val="22"/>
          <w:szCs w:val="22"/>
        </w:rPr>
      </w:pPr>
    </w:p>
    <w:p w:rsidR="002E7264" w:rsidRDefault="002E7264" w:rsidP="002E7264">
      <w:pPr>
        <w:pStyle w:val="ListParagraph"/>
        <w:numPr>
          <w:ilvl w:val="1"/>
          <w:numId w:val="4"/>
        </w:numPr>
        <w:tabs>
          <w:tab w:val="left" w:pos="1972"/>
        </w:tabs>
        <w:spacing w:line="391" w:lineRule="auto"/>
        <w:ind w:right="182" w:hanging="344"/>
        <w:rPr>
          <w:rFonts w:asciiTheme="minorHAnsi" w:hAnsiTheme="minorHAnsi" w:cstheme="minorHAnsi"/>
        </w:rPr>
      </w:pPr>
      <w:r>
        <w:rPr>
          <w:rFonts w:asciiTheme="minorHAnsi" w:hAnsiTheme="minorHAnsi" w:cstheme="minorHAnsi"/>
          <w:w w:val="105"/>
        </w:rPr>
        <w:t>That there was no forfeiture of Assets Order before the Learned Judge and that he erred in Law and misdirected himself when he held that the Order for forfeiture is found in the White Paper and nothing need be done to give legal effect to any order for forfeiture made</w:t>
      </w:r>
      <w:r>
        <w:rPr>
          <w:rFonts w:asciiTheme="minorHAnsi" w:hAnsiTheme="minorHAnsi" w:cstheme="minorHAnsi"/>
          <w:spacing w:val="-32"/>
          <w:w w:val="105"/>
        </w:rPr>
        <w:t xml:space="preserve"> </w:t>
      </w:r>
      <w:r>
        <w:rPr>
          <w:rFonts w:asciiTheme="minorHAnsi" w:hAnsiTheme="minorHAnsi" w:cstheme="minorHAnsi"/>
          <w:w w:val="105"/>
        </w:rPr>
        <w:t>thereunder.</w:t>
      </w:r>
    </w:p>
    <w:p w:rsidR="002E7264" w:rsidRDefault="002E7264" w:rsidP="002E7264">
      <w:pPr>
        <w:pStyle w:val="ListParagraph"/>
        <w:numPr>
          <w:ilvl w:val="0"/>
          <w:numId w:val="6"/>
        </w:numPr>
        <w:tabs>
          <w:tab w:val="left" w:pos="1987"/>
        </w:tabs>
        <w:spacing w:line="386" w:lineRule="auto"/>
        <w:ind w:right="360" w:hanging="364"/>
        <w:rPr>
          <w:rFonts w:asciiTheme="minorHAnsi" w:hAnsiTheme="minorHAnsi" w:cstheme="minorHAnsi"/>
        </w:rPr>
      </w:pPr>
      <w:r>
        <w:rPr>
          <w:rFonts w:asciiTheme="minorHAnsi" w:hAnsiTheme="minorHAnsi" w:cstheme="minorHAnsi"/>
          <w:w w:val="110"/>
        </w:rPr>
        <w:t>In the alternative if the Court were to hold as the Learned Trial Judge did that the provisions of the COMMISSIONS OF INQUIRY (AMENDMENT) DECREE No.5 of 1992 have been repealed by</w:t>
      </w:r>
      <w:r>
        <w:rPr>
          <w:rFonts w:asciiTheme="minorHAnsi" w:hAnsiTheme="minorHAnsi" w:cstheme="minorHAnsi"/>
          <w:spacing w:val="40"/>
          <w:w w:val="110"/>
        </w:rPr>
        <w:t xml:space="preserve"> </w:t>
      </w:r>
      <w:r>
        <w:rPr>
          <w:rFonts w:asciiTheme="minorHAnsi" w:hAnsiTheme="minorHAnsi" w:cstheme="minorHAnsi"/>
          <w:w w:val="110"/>
        </w:rPr>
        <w:t>THE</w:t>
      </w:r>
    </w:p>
    <w:p w:rsidR="002E7264" w:rsidRDefault="002E7264" w:rsidP="002E7264">
      <w:pPr>
        <w:pStyle w:val="BodyText"/>
        <w:spacing w:before="8"/>
        <w:ind w:left="1872"/>
        <w:rPr>
          <w:rFonts w:asciiTheme="minorHAnsi" w:hAnsiTheme="minorHAnsi" w:cstheme="minorHAnsi"/>
          <w:sz w:val="22"/>
          <w:szCs w:val="22"/>
        </w:rPr>
      </w:pPr>
      <w:r>
        <w:rPr>
          <w:rFonts w:asciiTheme="minorHAnsi" w:hAnsiTheme="minorHAnsi" w:cstheme="minorHAnsi"/>
          <w:w w:val="110"/>
          <w:sz w:val="22"/>
          <w:szCs w:val="22"/>
        </w:rPr>
        <w:t>·NATIONAL PROVISIONAL RULING COUNCIL DECREES (REPEAL</w:t>
      </w:r>
    </w:p>
    <w:p w:rsidR="002E7264" w:rsidRDefault="002E7264" w:rsidP="002E7264">
      <w:pPr>
        <w:pStyle w:val="BodyText"/>
        <w:spacing w:before="168" w:line="386" w:lineRule="auto"/>
        <w:ind w:left="1975" w:right="285" w:firstLine="7"/>
        <w:rPr>
          <w:rFonts w:asciiTheme="minorHAnsi" w:hAnsiTheme="minorHAnsi" w:cstheme="minorHAnsi"/>
          <w:sz w:val="22"/>
          <w:szCs w:val="22"/>
        </w:rPr>
      </w:pPr>
      <w:proofErr w:type="gramStart"/>
      <w:r>
        <w:rPr>
          <w:rFonts w:asciiTheme="minorHAnsi" w:hAnsiTheme="minorHAnsi" w:cstheme="minorHAnsi"/>
          <w:w w:val="110"/>
          <w:sz w:val="22"/>
          <w:szCs w:val="22"/>
        </w:rPr>
        <w:t>AND MODIFICATION) ACT No.3 of 1996.</w:t>
      </w:r>
      <w:proofErr w:type="gramEnd"/>
      <w:r>
        <w:rPr>
          <w:rFonts w:asciiTheme="minorHAnsi" w:hAnsiTheme="minorHAnsi" w:cstheme="minorHAnsi"/>
          <w:w w:val="110"/>
          <w:sz w:val="22"/>
          <w:szCs w:val="22"/>
        </w:rPr>
        <w:t xml:space="preserve"> Counsel will still submit that there was no forfeiture order before the Learned Judge. The COMMISSIONS OF INQUIRY (AMENDMENT) ACT No. </w:t>
      </w:r>
      <w:r>
        <w:rPr>
          <w:rFonts w:asciiTheme="minorHAnsi" w:hAnsiTheme="minorHAnsi" w:cstheme="minorHAnsi"/>
          <w:sz w:val="22"/>
          <w:szCs w:val="22"/>
        </w:rPr>
        <w:t xml:space="preserve">I </w:t>
      </w:r>
      <w:r>
        <w:rPr>
          <w:rFonts w:asciiTheme="minorHAnsi" w:hAnsiTheme="minorHAnsi" w:cstheme="minorHAnsi"/>
          <w:w w:val="110"/>
          <w:sz w:val="22"/>
          <w:szCs w:val="22"/>
        </w:rPr>
        <w:t>of 1982,</w:t>
      </w:r>
    </w:p>
    <w:p w:rsidR="002E7264" w:rsidRDefault="002E7264" w:rsidP="002E7264">
      <w:pPr>
        <w:pStyle w:val="BodyText"/>
        <w:spacing w:before="5" w:line="396" w:lineRule="auto"/>
        <w:ind w:left="1975" w:right="32" w:hanging="5"/>
        <w:rPr>
          <w:rFonts w:asciiTheme="minorHAnsi" w:hAnsiTheme="minorHAnsi" w:cstheme="minorHAnsi"/>
          <w:sz w:val="22"/>
          <w:szCs w:val="22"/>
        </w:rPr>
      </w:pPr>
      <w:r>
        <w:rPr>
          <w:rFonts w:asciiTheme="minorHAnsi" w:hAnsiTheme="minorHAnsi" w:cstheme="minorHAnsi"/>
          <w:w w:val="110"/>
          <w:sz w:val="22"/>
          <w:szCs w:val="22"/>
        </w:rPr>
        <w:t>SECTION 7(2) provide that the President may on the advice of Cabinet make an order forfeiting to the Government of Sierra Leone all or any part thereof of the assets of such person whether or not such assets are in his name.</w:t>
      </w:r>
    </w:p>
    <w:p w:rsidR="002E7264" w:rsidRDefault="002E7264" w:rsidP="002E7264">
      <w:pPr>
        <w:pStyle w:val="ListParagraph"/>
        <w:numPr>
          <w:ilvl w:val="0"/>
          <w:numId w:val="6"/>
        </w:numPr>
        <w:tabs>
          <w:tab w:val="left" w:pos="1979"/>
        </w:tabs>
        <w:spacing w:before="7" w:line="396" w:lineRule="auto"/>
        <w:ind w:left="1983" w:right="104" w:hanging="368"/>
        <w:rPr>
          <w:rFonts w:asciiTheme="minorHAnsi" w:hAnsiTheme="minorHAnsi" w:cstheme="minorHAnsi"/>
        </w:rPr>
      </w:pPr>
      <w:r>
        <w:rPr>
          <w:rFonts w:asciiTheme="minorHAnsi" w:hAnsiTheme="minorHAnsi" w:cstheme="minorHAnsi"/>
          <w:w w:val="105"/>
        </w:rPr>
        <w:t>That there must be an order made pursuant to the Act expressly 1dentifying the asset to be forfeited and expressly declaring that the same is forfeited</w:t>
      </w:r>
      <w:r>
        <w:rPr>
          <w:rFonts w:asciiTheme="minorHAnsi" w:hAnsiTheme="minorHAnsi" w:cstheme="minorHAnsi"/>
          <w:spacing w:val="-3"/>
          <w:w w:val="105"/>
        </w:rPr>
        <w:t xml:space="preserve"> </w:t>
      </w:r>
      <w:r>
        <w:rPr>
          <w:rFonts w:asciiTheme="minorHAnsi" w:hAnsiTheme="minorHAnsi" w:cstheme="minorHAnsi"/>
          <w:w w:val="105"/>
        </w:rPr>
        <w:t>to</w:t>
      </w:r>
    </w:p>
    <w:p w:rsidR="002E7264" w:rsidRDefault="002E7264" w:rsidP="002E7264">
      <w:pPr>
        <w:pStyle w:val="ListParagraph"/>
        <w:numPr>
          <w:ilvl w:val="1"/>
          <w:numId w:val="6"/>
        </w:numPr>
        <w:tabs>
          <w:tab w:val="left" w:pos="1991"/>
        </w:tabs>
        <w:spacing w:line="259" w:lineRule="exact"/>
        <w:ind w:hanging="84"/>
        <w:rPr>
          <w:rFonts w:asciiTheme="minorHAnsi" w:hAnsiTheme="minorHAnsi" w:cstheme="minorHAnsi"/>
        </w:rPr>
      </w:pPr>
      <w:proofErr w:type="gramStart"/>
      <w:r>
        <w:rPr>
          <w:rFonts w:asciiTheme="minorHAnsi" w:hAnsiTheme="minorHAnsi" w:cstheme="minorHAnsi"/>
          <w:w w:val="105"/>
        </w:rPr>
        <w:t>the</w:t>
      </w:r>
      <w:proofErr w:type="gramEnd"/>
      <w:r>
        <w:rPr>
          <w:rFonts w:asciiTheme="minorHAnsi" w:hAnsiTheme="minorHAnsi" w:cstheme="minorHAnsi"/>
          <w:w w:val="105"/>
        </w:rPr>
        <w:t xml:space="preserve"> Government of Sierra</w:t>
      </w:r>
      <w:r>
        <w:rPr>
          <w:rFonts w:asciiTheme="minorHAnsi" w:hAnsiTheme="minorHAnsi" w:cstheme="minorHAnsi"/>
          <w:spacing w:val="-6"/>
          <w:w w:val="105"/>
        </w:rPr>
        <w:t xml:space="preserve"> </w:t>
      </w:r>
      <w:r>
        <w:rPr>
          <w:rFonts w:asciiTheme="minorHAnsi" w:hAnsiTheme="minorHAnsi" w:cstheme="minorHAnsi"/>
          <w:w w:val="105"/>
        </w:rPr>
        <w:t>Leone.</w:t>
      </w:r>
    </w:p>
    <w:p w:rsidR="002E7264" w:rsidRDefault="002E7264" w:rsidP="002E7264">
      <w:pPr>
        <w:pStyle w:val="ListParagraph"/>
        <w:numPr>
          <w:ilvl w:val="0"/>
          <w:numId w:val="6"/>
        </w:numPr>
        <w:tabs>
          <w:tab w:val="left" w:pos="1986"/>
        </w:tabs>
        <w:spacing w:before="160" w:line="391" w:lineRule="auto"/>
        <w:ind w:left="1984" w:right="207" w:hanging="371"/>
        <w:rPr>
          <w:rFonts w:asciiTheme="minorHAnsi" w:hAnsiTheme="minorHAnsi" w:cstheme="minorHAnsi"/>
        </w:rPr>
      </w:pPr>
      <w:r>
        <w:rPr>
          <w:rFonts w:asciiTheme="minorHAnsi" w:hAnsiTheme="minorHAnsi" w:cstheme="minorHAnsi"/>
          <w:w w:val="110"/>
        </w:rPr>
        <w:t>That after the publication of the WHITE PAPER a forfeiture of Assets Order must be made for the purpose of legally and validly divesting the person of his legal interest in the property and transferring the said interest to the</w:t>
      </w:r>
      <w:r>
        <w:rPr>
          <w:rFonts w:asciiTheme="minorHAnsi" w:hAnsiTheme="minorHAnsi" w:cstheme="minorHAnsi"/>
          <w:spacing w:val="19"/>
          <w:w w:val="110"/>
        </w:rPr>
        <w:t xml:space="preserve"> </w:t>
      </w:r>
      <w:r>
        <w:rPr>
          <w:rFonts w:asciiTheme="minorHAnsi" w:hAnsiTheme="minorHAnsi" w:cstheme="minorHAnsi"/>
          <w:spacing w:val="3"/>
          <w:w w:val="110"/>
        </w:rPr>
        <w:t>STATE.</w:t>
      </w:r>
    </w:p>
    <w:p w:rsidR="002E7264" w:rsidRDefault="002E7264" w:rsidP="002E7264">
      <w:pPr>
        <w:pStyle w:val="BodyText"/>
        <w:spacing w:before="10"/>
        <w:ind w:left="2356"/>
        <w:rPr>
          <w:rFonts w:asciiTheme="minorHAnsi" w:hAnsiTheme="minorHAnsi" w:cstheme="minorHAnsi"/>
          <w:sz w:val="22"/>
          <w:szCs w:val="22"/>
        </w:rPr>
      </w:pPr>
      <w:r>
        <w:rPr>
          <w:rFonts w:asciiTheme="minorHAnsi" w:hAnsiTheme="minorHAnsi" w:cstheme="minorHAnsi"/>
          <w:w w:val="110"/>
          <w:sz w:val="22"/>
          <w:szCs w:val="22"/>
        </w:rPr>
        <w:t>For reasons which will appear later in this Judgment I will at</w:t>
      </w:r>
    </w:p>
    <w:p w:rsidR="002E7264" w:rsidRDefault="002E7264" w:rsidP="002E7264">
      <w:pPr>
        <w:pStyle w:val="BodyText"/>
        <w:spacing w:before="161" w:line="384" w:lineRule="auto"/>
        <w:ind w:left="908" w:right="285" w:hanging="15"/>
        <w:rPr>
          <w:rFonts w:asciiTheme="minorHAnsi" w:hAnsiTheme="minorHAnsi" w:cstheme="minorHAnsi"/>
          <w:sz w:val="22"/>
          <w:szCs w:val="22"/>
        </w:rPr>
      </w:pPr>
      <w:proofErr w:type="gramStart"/>
      <w:r>
        <w:rPr>
          <w:rFonts w:asciiTheme="minorHAnsi" w:hAnsiTheme="minorHAnsi" w:cstheme="minorHAnsi"/>
          <w:w w:val="110"/>
          <w:sz w:val="22"/>
          <w:szCs w:val="22"/>
        </w:rPr>
        <w:t>this</w:t>
      </w:r>
      <w:proofErr w:type="gramEnd"/>
      <w:r>
        <w:rPr>
          <w:rFonts w:asciiTheme="minorHAnsi" w:hAnsiTheme="minorHAnsi" w:cstheme="minorHAnsi"/>
          <w:w w:val="110"/>
          <w:sz w:val="22"/>
          <w:szCs w:val="22"/>
        </w:rPr>
        <w:t xml:space="preserve"> stage consider and evaluate the above submissions and Mr. </w:t>
      </w:r>
      <w:proofErr w:type="spellStart"/>
      <w:r>
        <w:rPr>
          <w:rFonts w:asciiTheme="minorHAnsi" w:hAnsiTheme="minorHAnsi" w:cstheme="minorHAnsi"/>
          <w:w w:val="110"/>
          <w:sz w:val="22"/>
          <w:szCs w:val="22"/>
        </w:rPr>
        <w:t>Bangura's</w:t>
      </w:r>
      <w:proofErr w:type="spellEnd"/>
      <w:r>
        <w:rPr>
          <w:rFonts w:asciiTheme="minorHAnsi" w:hAnsiTheme="minorHAnsi" w:cstheme="minorHAnsi"/>
          <w:w w:val="110"/>
          <w:sz w:val="22"/>
          <w:szCs w:val="22"/>
        </w:rPr>
        <w:t xml:space="preserve"> reply thereto.</w:t>
      </w:r>
    </w:p>
    <w:p w:rsidR="002E7264" w:rsidRDefault="002E7264" w:rsidP="002E7264">
      <w:pPr>
        <w:pStyle w:val="BodyText"/>
        <w:spacing w:before="13" w:line="396" w:lineRule="auto"/>
        <w:ind w:left="902" w:right="564" w:firstLine="747"/>
        <w:rPr>
          <w:rFonts w:asciiTheme="minorHAnsi" w:hAnsiTheme="minorHAnsi" w:cstheme="minorHAnsi"/>
          <w:sz w:val="22"/>
          <w:szCs w:val="22"/>
        </w:rPr>
      </w:pPr>
      <w:r>
        <w:rPr>
          <w:rFonts w:asciiTheme="minorHAnsi" w:hAnsiTheme="minorHAnsi" w:cstheme="minorHAnsi"/>
          <w:w w:val="110"/>
          <w:sz w:val="22"/>
          <w:szCs w:val="22"/>
        </w:rPr>
        <w:t xml:space="preserve">Mr. </w:t>
      </w:r>
      <w:proofErr w:type="spellStart"/>
      <w:r>
        <w:rPr>
          <w:rFonts w:asciiTheme="minorHAnsi" w:hAnsiTheme="minorHAnsi" w:cstheme="minorHAnsi"/>
          <w:w w:val="110"/>
          <w:sz w:val="22"/>
          <w:szCs w:val="22"/>
        </w:rPr>
        <w:t>Kekura</w:t>
      </w:r>
      <w:proofErr w:type="spellEnd"/>
      <w:r>
        <w:rPr>
          <w:rFonts w:asciiTheme="minorHAnsi" w:hAnsiTheme="minorHAnsi" w:cstheme="minorHAnsi"/>
          <w:w w:val="110"/>
          <w:sz w:val="22"/>
          <w:szCs w:val="22"/>
        </w:rPr>
        <w:t xml:space="preserve"> </w:t>
      </w:r>
      <w:proofErr w:type="spellStart"/>
      <w:r>
        <w:rPr>
          <w:rFonts w:asciiTheme="minorHAnsi" w:hAnsiTheme="minorHAnsi" w:cstheme="minorHAnsi"/>
          <w:w w:val="110"/>
          <w:sz w:val="22"/>
          <w:szCs w:val="22"/>
        </w:rPr>
        <w:t>Bangura's</w:t>
      </w:r>
      <w:proofErr w:type="spellEnd"/>
      <w:r>
        <w:rPr>
          <w:rFonts w:asciiTheme="minorHAnsi" w:hAnsiTheme="minorHAnsi" w:cstheme="minorHAnsi"/>
          <w:w w:val="110"/>
          <w:sz w:val="22"/>
          <w:szCs w:val="22"/>
        </w:rPr>
        <w:t xml:space="preserve"> reply to the Appellant's argument on GROUNDS 1 and 6 of the Appellant's Grounds of Appeal can be summarized as follows:-</w:t>
      </w:r>
    </w:p>
    <w:p w:rsidR="002E7264" w:rsidRDefault="002E7264" w:rsidP="002E7264">
      <w:pPr>
        <w:widowControl/>
        <w:autoSpaceDE/>
        <w:autoSpaceDN/>
        <w:spacing w:line="396" w:lineRule="auto"/>
        <w:rPr>
          <w:rFonts w:asciiTheme="minorHAnsi" w:hAnsiTheme="minorHAnsi" w:cstheme="minorHAnsi"/>
        </w:rPr>
        <w:sectPr w:rsidR="002E7264">
          <w:pgSz w:w="11920" w:h="16740"/>
          <w:pgMar w:top="340" w:right="480" w:bottom="280" w:left="1680" w:header="720" w:footer="720" w:gutter="0"/>
          <w:cols w:space="720"/>
        </w:sectPr>
      </w:pPr>
    </w:p>
    <w:p w:rsidR="002E7264" w:rsidRDefault="002E7264" w:rsidP="002E7264">
      <w:pPr>
        <w:pStyle w:val="Heading1"/>
        <w:spacing w:before="68"/>
        <w:ind w:left="4254" w:right="4977"/>
        <w:jc w:val="center"/>
        <w:rPr>
          <w:rFonts w:asciiTheme="minorHAnsi" w:hAnsiTheme="minorHAnsi" w:cstheme="minorHAnsi"/>
          <w:sz w:val="22"/>
          <w:szCs w:val="22"/>
        </w:rPr>
      </w:pPr>
      <w:bookmarkStart w:id="3" w:name="Page_5"/>
      <w:bookmarkEnd w:id="3"/>
      <w:r>
        <w:rPr>
          <w:rFonts w:asciiTheme="minorHAnsi" w:hAnsiTheme="minorHAnsi" w:cstheme="minorHAnsi"/>
          <w:sz w:val="22"/>
          <w:szCs w:val="22"/>
        </w:rPr>
        <w:lastRenderedPageBreak/>
        <w:t>5.</w:t>
      </w: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spacing w:before="7"/>
        <w:rPr>
          <w:rFonts w:asciiTheme="minorHAnsi" w:hAnsiTheme="minorHAnsi" w:cstheme="minorHAnsi"/>
          <w:sz w:val="22"/>
          <w:szCs w:val="22"/>
        </w:rPr>
      </w:pPr>
    </w:p>
    <w:p w:rsidR="002E7264" w:rsidRDefault="002E7264" w:rsidP="002E7264">
      <w:pPr>
        <w:pStyle w:val="ListParagraph"/>
        <w:numPr>
          <w:ilvl w:val="0"/>
          <w:numId w:val="7"/>
        </w:numPr>
        <w:tabs>
          <w:tab w:val="left" w:pos="2441"/>
        </w:tabs>
        <w:spacing w:line="386" w:lineRule="auto"/>
        <w:ind w:right="122" w:hanging="359"/>
        <w:rPr>
          <w:rFonts w:asciiTheme="minorHAnsi" w:hAnsiTheme="minorHAnsi" w:cstheme="minorHAnsi"/>
        </w:rPr>
      </w:pPr>
      <w:r>
        <w:rPr>
          <w:rFonts w:asciiTheme="minorHAnsi" w:hAnsiTheme="minorHAnsi" w:cstheme="minorHAnsi"/>
          <w:w w:val="110"/>
        </w:rPr>
        <w:t xml:space="preserve">That the subject matter of this Appeal was subject of a Commission of Inquiry appointed by the Government of Sierra Leone, to investigate into the Assets and other related matters of all persons who were Presidents, Vice presidents, Ministers, Ministers of State and Deputy Ministers, within the period from 1 </w:t>
      </w:r>
      <w:proofErr w:type="spellStart"/>
      <w:r>
        <w:rPr>
          <w:rFonts w:asciiTheme="minorHAnsi" w:hAnsiTheme="minorHAnsi" w:cstheme="minorHAnsi"/>
          <w:w w:val="110"/>
          <w:position w:val="10"/>
        </w:rPr>
        <w:t>st</w:t>
      </w:r>
      <w:proofErr w:type="spellEnd"/>
      <w:r>
        <w:rPr>
          <w:rFonts w:asciiTheme="minorHAnsi" w:hAnsiTheme="minorHAnsi" w:cstheme="minorHAnsi"/>
          <w:w w:val="110"/>
          <w:position w:val="10"/>
        </w:rPr>
        <w:t xml:space="preserve"> </w:t>
      </w:r>
      <w:r>
        <w:rPr>
          <w:rFonts w:asciiTheme="minorHAnsi" w:hAnsiTheme="minorHAnsi" w:cstheme="minorHAnsi"/>
          <w:w w:val="110"/>
        </w:rPr>
        <w:t xml:space="preserve">day of June 1986 to the </w:t>
      </w:r>
      <w:r>
        <w:rPr>
          <w:rFonts w:asciiTheme="minorHAnsi" w:hAnsiTheme="minorHAnsi" w:cstheme="minorHAnsi"/>
          <w:spacing w:val="3"/>
          <w:w w:val="110"/>
        </w:rPr>
        <w:t>22</w:t>
      </w:r>
      <w:r>
        <w:rPr>
          <w:rFonts w:asciiTheme="minorHAnsi" w:hAnsiTheme="minorHAnsi" w:cstheme="minorHAnsi"/>
          <w:spacing w:val="3"/>
          <w:w w:val="110"/>
          <w:vertAlign w:val="superscript"/>
        </w:rPr>
        <w:t>nd</w:t>
      </w:r>
      <w:r>
        <w:rPr>
          <w:rFonts w:asciiTheme="minorHAnsi" w:hAnsiTheme="minorHAnsi" w:cstheme="minorHAnsi"/>
          <w:spacing w:val="3"/>
          <w:w w:val="110"/>
        </w:rPr>
        <w:t xml:space="preserve"> </w:t>
      </w:r>
      <w:r>
        <w:rPr>
          <w:rFonts w:asciiTheme="minorHAnsi" w:hAnsiTheme="minorHAnsi" w:cstheme="minorHAnsi"/>
          <w:w w:val="110"/>
        </w:rPr>
        <w:t>day of September 1991 and to inquire into and investigate whether such assets were acquired lawfully or unlawfully.</w:t>
      </w:r>
    </w:p>
    <w:p w:rsidR="002E7264" w:rsidRDefault="002E7264" w:rsidP="002E7264">
      <w:pPr>
        <w:pStyle w:val="ListParagraph"/>
        <w:numPr>
          <w:ilvl w:val="0"/>
          <w:numId w:val="7"/>
        </w:numPr>
        <w:tabs>
          <w:tab w:val="left" w:pos="2426"/>
        </w:tabs>
        <w:spacing w:before="11" w:line="396" w:lineRule="auto"/>
        <w:ind w:left="2424" w:right="106" w:hanging="365"/>
        <w:rPr>
          <w:rFonts w:asciiTheme="minorHAnsi" w:hAnsiTheme="minorHAnsi" w:cstheme="minorHAnsi"/>
        </w:rPr>
      </w:pPr>
      <w:r>
        <w:rPr>
          <w:rFonts w:asciiTheme="minorHAnsi" w:hAnsiTheme="minorHAnsi" w:cstheme="minorHAnsi"/>
          <w:w w:val="110"/>
        </w:rPr>
        <w:t xml:space="preserve">That by Section </w:t>
      </w:r>
      <w:r>
        <w:rPr>
          <w:rFonts w:asciiTheme="minorHAnsi" w:hAnsiTheme="minorHAnsi" w:cstheme="minorHAnsi"/>
          <w:spacing w:val="2"/>
          <w:w w:val="110"/>
        </w:rPr>
        <w:t xml:space="preserve">149(4) </w:t>
      </w:r>
      <w:r>
        <w:rPr>
          <w:rFonts w:asciiTheme="minorHAnsi" w:hAnsiTheme="minorHAnsi" w:cstheme="minorHAnsi"/>
          <w:w w:val="110"/>
        </w:rPr>
        <w:t>of the Constitution of Sierra Leone "where a Commission of Inquiry makes an adverse finding against any person, which may result in a penalty, forfeiture or loss of status, the report of the Commission of inquiry shall, for the purpose of this Constitution, he deemed to be a judgment of the High Court of Justice and accordingly an appeal shall lie, as of night, from the Commission to the Court of</w:t>
      </w:r>
      <w:r>
        <w:rPr>
          <w:rFonts w:asciiTheme="minorHAnsi" w:hAnsiTheme="minorHAnsi" w:cstheme="minorHAnsi"/>
          <w:spacing w:val="29"/>
          <w:w w:val="110"/>
        </w:rPr>
        <w:t xml:space="preserve"> </w:t>
      </w:r>
      <w:r>
        <w:rPr>
          <w:rFonts w:asciiTheme="minorHAnsi" w:hAnsiTheme="minorHAnsi" w:cstheme="minorHAnsi"/>
          <w:w w:val="110"/>
        </w:rPr>
        <w:t>Appeal."</w:t>
      </w:r>
    </w:p>
    <w:p w:rsidR="002E7264" w:rsidRDefault="002E7264" w:rsidP="002E7264">
      <w:pPr>
        <w:pStyle w:val="ListParagraph"/>
        <w:numPr>
          <w:ilvl w:val="0"/>
          <w:numId w:val="7"/>
        </w:numPr>
        <w:tabs>
          <w:tab w:val="left" w:pos="2419"/>
        </w:tabs>
        <w:spacing w:before="3" w:line="391" w:lineRule="auto"/>
        <w:ind w:left="2420" w:right="185" w:hanging="373"/>
        <w:rPr>
          <w:rFonts w:asciiTheme="minorHAnsi" w:hAnsiTheme="minorHAnsi" w:cstheme="minorHAnsi"/>
        </w:rPr>
      </w:pPr>
      <w:r>
        <w:rPr>
          <w:rFonts w:asciiTheme="minorHAnsi" w:hAnsiTheme="minorHAnsi" w:cstheme="minorHAnsi"/>
          <w:w w:val="110"/>
        </w:rPr>
        <w:t>That there is an order of forfeiture against the Appellant which can be found at page 32 of the SIERRA LEONE GOVERNMENT WHITE PAPER ON THE REPORT OF THE JUSTICE BECCLES DAVIES COMMISSION OF INQUIRY, Volume 4 of March, 1994.</w:t>
      </w:r>
    </w:p>
    <w:p w:rsidR="002E7264" w:rsidRDefault="002E7264" w:rsidP="002E7264">
      <w:pPr>
        <w:pStyle w:val="BodyText"/>
        <w:spacing w:line="259" w:lineRule="exact"/>
        <w:ind w:left="1310"/>
        <w:rPr>
          <w:rFonts w:asciiTheme="minorHAnsi" w:hAnsiTheme="minorHAnsi" w:cstheme="minorHAnsi"/>
          <w:sz w:val="22"/>
          <w:szCs w:val="22"/>
        </w:rPr>
      </w:pPr>
      <w:r>
        <w:rPr>
          <w:rFonts w:asciiTheme="minorHAnsi" w:hAnsiTheme="minorHAnsi" w:cstheme="minorHAnsi"/>
          <w:w w:val="110"/>
          <w:sz w:val="22"/>
          <w:szCs w:val="22"/>
          <w:u w:val="thick"/>
        </w:rPr>
        <w:t>BACKGROUND:</w:t>
      </w:r>
    </w:p>
    <w:p w:rsidR="002E7264" w:rsidRDefault="002E7264" w:rsidP="002E7264">
      <w:pPr>
        <w:pStyle w:val="BodyText"/>
        <w:spacing w:before="182" w:line="372" w:lineRule="auto"/>
        <w:ind w:left="1315" w:firstLine="735"/>
        <w:rPr>
          <w:rFonts w:asciiTheme="minorHAnsi" w:hAnsiTheme="minorHAnsi" w:cstheme="minorHAnsi"/>
          <w:sz w:val="22"/>
          <w:szCs w:val="22"/>
        </w:rPr>
      </w:pPr>
      <w:r>
        <w:rPr>
          <w:rFonts w:asciiTheme="minorHAnsi" w:hAnsiTheme="minorHAnsi" w:cstheme="minorHAnsi"/>
          <w:w w:val="105"/>
          <w:sz w:val="22"/>
          <w:szCs w:val="22"/>
        </w:rPr>
        <w:t>To appreciate the nature of the Appeal it will be useful to set out the background to this case.</w:t>
      </w:r>
    </w:p>
    <w:p w:rsidR="002E7264" w:rsidRDefault="002E7264" w:rsidP="002E7264">
      <w:pPr>
        <w:pStyle w:val="BodyText"/>
        <w:spacing w:before="46" w:line="391" w:lineRule="auto"/>
        <w:ind w:left="1310" w:right="181" w:firstLine="1476"/>
        <w:rPr>
          <w:rFonts w:asciiTheme="minorHAnsi" w:hAnsiTheme="minorHAnsi" w:cstheme="minorHAnsi"/>
          <w:sz w:val="22"/>
          <w:szCs w:val="22"/>
        </w:rPr>
      </w:pPr>
      <w:r>
        <w:rPr>
          <w:rFonts w:asciiTheme="minorHAnsi" w:hAnsiTheme="minorHAnsi" w:cstheme="minorHAnsi"/>
          <w:w w:val="110"/>
          <w:sz w:val="22"/>
          <w:szCs w:val="22"/>
        </w:rPr>
        <w:t>The N.P.R.C. Government m its attempt to eradicate</w:t>
      </w:r>
      <w:r>
        <w:rPr>
          <w:rFonts w:asciiTheme="minorHAnsi" w:hAnsiTheme="minorHAnsi" w:cstheme="minorHAnsi"/>
          <w:spacing w:val="-41"/>
          <w:w w:val="110"/>
          <w:sz w:val="22"/>
          <w:szCs w:val="22"/>
        </w:rPr>
        <w:t xml:space="preserve"> </w:t>
      </w:r>
      <w:r>
        <w:rPr>
          <w:rFonts w:asciiTheme="minorHAnsi" w:hAnsiTheme="minorHAnsi" w:cstheme="minorHAnsi"/>
          <w:w w:val="110"/>
          <w:sz w:val="22"/>
          <w:szCs w:val="22"/>
        </w:rPr>
        <w:t>corruption, mismanagement and in discipline in the affairs of Government, by Public Notice No. 172 in the Extraordinary Issue of the Sierra Leone Gazette dated Wednesday, 13</w:t>
      </w:r>
      <w:r>
        <w:rPr>
          <w:rFonts w:asciiTheme="minorHAnsi" w:hAnsiTheme="minorHAnsi" w:cstheme="minorHAnsi"/>
          <w:w w:val="110"/>
          <w:sz w:val="22"/>
          <w:szCs w:val="22"/>
          <w:vertAlign w:val="superscript"/>
        </w:rPr>
        <w:t>th</w:t>
      </w:r>
      <w:r>
        <w:rPr>
          <w:rFonts w:asciiTheme="minorHAnsi" w:hAnsiTheme="minorHAnsi" w:cstheme="minorHAnsi"/>
          <w:w w:val="110"/>
          <w:sz w:val="22"/>
          <w:szCs w:val="22"/>
        </w:rPr>
        <w:t xml:space="preserve"> June, 1992, instituted the Justice </w:t>
      </w:r>
      <w:proofErr w:type="spellStart"/>
      <w:r>
        <w:rPr>
          <w:rFonts w:asciiTheme="minorHAnsi" w:hAnsiTheme="minorHAnsi" w:cstheme="minorHAnsi"/>
          <w:w w:val="110"/>
          <w:sz w:val="22"/>
          <w:szCs w:val="22"/>
        </w:rPr>
        <w:t>Beccles</w:t>
      </w:r>
      <w:proofErr w:type="spellEnd"/>
      <w:r>
        <w:rPr>
          <w:rFonts w:asciiTheme="minorHAnsi" w:hAnsiTheme="minorHAnsi" w:cstheme="minorHAnsi"/>
          <w:w w:val="110"/>
          <w:sz w:val="22"/>
          <w:szCs w:val="22"/>
        </w:rPr>
        <w:t>-Davies Commission of inquiry:- INTER</w:t>
      </w:r>
      <w:r>
        <w:rPr>
          <w:rFonts w:asciiTheme="minorHAnsi" w:hAnsiTheme="minorHAnsi" w:cstheme="minorHAnsi"/>
          <w:spacing w:val="4"/>
          <w:w w:val="110"/>
          <w:sz w:val="22"/>
          <w:szCs w:val="22"/>
        </w:rPr>
        <w:t xml:space="preserve"> </w:t>
      </w:r>
      <w:r>
        <w:rPr>
          <w:rFonts w:asciiTheme="minorHAnsi" w:hAnsiTheme="minorHAnsi" w:cstheme="minorHAnsi"/>
          <w:w w:val="110"/>
          <w:sz w:val="22"/>
          <w:szCs w:val="22"/>
        </w:rPr>
        <w:t>ALIA:-</w:t>
      </w:r>
    </w:p>
    <w:p w:rsidR="002E7264" w:rsidRDefault="002E7264" w:rsidP="002E7264">
      <w:pPr>
        <w:widowControl/>
        <w:autoSpaceDE/>
        <w:autoSpaceDN/>
        <w:spacing w:line="391" w:lineRule="auto"/>
        <w:rPr>
          <w:rFonts w:asciiTheme="minorHAnsi" w:hAnsiTheme="minorHAnsi" w:cstheme="minorHAnsi"/>
        </w:rPr>
        <w:sectPr w:rsidR="002E7264">
          <w:pgSz w:w="11920" w:h="16720"/>
          <w:pgMar w:top="1400" w:right="780" w:bottom="280" w:left="1680" w:header="720" w:footer="720" w:gutter="0"/>
          <w:cols w:space="720"/>
        </w:sectPr>
      </w:pPr>
    </w:p>
    <w:p w:rsidR="002E7264" w:rsidRDefault="002E7264" w:rsidP="002E7264">
      <w:pPr>
        <w:pStyle w:val="Heading2"/>
        <w:numPr>
          <w:ilvl w:val="0"/>
          <w:numId w:val="8"/>
        </w:numPr>
        <w:tabs>
          <w:tab w:val="left" w:pos="6636"/>
        </w:tabs>
        <w:spacing w:before="84"/>
        <w:ind w:hanging="6534"/>
        <w:rPr>
          <w:rFonts w:asciiTheme="minorHAnsi" w:hAnsiTheme="minorHAnsi" w:cstheme="minorHAnsi"/>
          <w:sz w:val="22"/>
          <w:szCs w:val="22"/>
        </w:rPr>
      </w:pPr>
      <w:bookmarkStart w:id="4" w:name="Page_6"/>
      <w:bookmarkEnd w:id="4"/>
      <w:r>
        <w:rPr>
          <w:rFonts w:asciiTheme="minorHAnsi" w:hAnsiTheme="minorHAnsi" w:cstheme="minorHAnsi"/>
          <w:w w:val="105"/>
          <w:sz w:val="22"/>
          <w:szCs w:val="22"/>
        </w:rPr>
        <w:lastRenderedPageBreak/>
        <w:t>6.</w:t>
      </w:r>
    </w:p>
    <w:p w:rsidR="002E7264" w:rsidRDefault="002E7264" w:rsidP="002E7264">
      <w:pPr>
        <w:pStyle w:val="BodyText"/>
        <w:spacing w:before="11"/>
        <w:rPr>
          <w:rFonts w:asciiTheme="minorHAnsi" w:hAnsiTheme="minorHAnsi" w:cstheme="minorHAnsi"/>
          <w:sz w:val="22"/>
          <w:szCs w:val="22"/>
        </w:rPr>
      </w:pPr>
    </w:p>
    <w:p w:rsidR="002E7264" w:rsidRDefault="002E7264" w:rsidP="002E7264">
      <w:pPr>
        <w:pStyle w:val="ListParagraph"/>
        <w:numPr>
          <w:ilvl w:val="1"/>
          <w:numId w:val="7"/>
        </w:numPr>
        <w:tabs>
          <w:tab w:val="left" w:pos="4453"/>
        </w:tabs>
        <w:spacing w:line="372" w:lineRule="auto"/>
        <w:ind w:right="141" w:hanging="741"/>
        <w:rPr>
          <w:rFonts w:asciiTheme="minorHAnsi" w:hAnsiTheme="minorHAnsi" w:cstheme="minorHAnsi"/>
        </w:rPr>
      </w:pPr>
      <w:r>
        <w:rPr>
          <w:rFonts w:asciiTheme="minorHAnsi" w:hAnsiTheme="minorHAnsi" w:cstheme="minorHAnsi"/>
          <w:w w:val="105"/>
        </w:rPr>
        <w:t>To examine the Assets and other related matters of all persons who were Presidents, Vice-Presidents, Ministers, Ministers of State and Deputy Ministers within the period from the 1</w:t>
      </w:r>
      <w:proofErr w:type="spellStart"/>
      <w:r>
        <w:rPr>
          <w:rFonts w:asciiTheme="minorHAnsi" w:hAnsiTheme="minorHAnsi" w:cstheme="minorHAnsi"/>
          <w:w w:val="105"/>
          <w:position w:val="10"/>
        </w:rPr>
        <w:t>st</w:t>
      </w:r>
      <w:proofErr w:type="spellEnd"/>
      <w:r>
        <w:rPr>
          <w:rFonts w:asciiTheme="minorHAnsi" w:hAnsiTheme="minorHAnsi" w:cstheme="minorHAnsi"/>
          <w:w w:val="105"/>
          <w:position w:val="10"/>
        </w:rPr>
        <w:t xml:space="preserve"> </w:t>
      </w:r>
      <w:r>
        <w:rPr>
          <w:rFonts w:asciiTheme="minorHAnsi" w:hAnsiTheme="minorHAnsi" w:cstheme="minorHAnsi"/>
          <w:w w:val="105"/>
        </w:rPr>
        <w:t>day of June, 1986, to the 22</w:t>
      </w:r>
      <w:r>
        <w:rPr>
          <w:rFonts w:asciiTheme="minorHAnsi" w:hAnsiTheme="minorHAnsi" w:cstheme="minorHAnsi"/>
          <w:w w:val="105"/>
          <w:vertAlign w:val="superscript"/>
        </w:rPr>
        <w:t>nd</w:t>
      </w:r>
      <w:r>
        <w:rPr>
          <w:rFonts w:asciiTheme="minorHAnsi" w:hAnsiTheme="minorHAnsi" w:cstheme="minorHAnsi"/>
          <w:w w:val="105"/>
        </w:rPr>
        <w:t xml:space="preserve"> day of Septembers, 1991, and to inquire into and investigate whether such Assets were acquired lawfully or</w:t>
      </w:r>
      <w:r>
        <w:rPr>
          <w:rFonts w:asciiTheme="minorHAnsi" w:hAnsiTheme="minorHAnsi" w:cstheme="minorHAnsi"/>
          <w:spacing w:val="6"/>
          <w:w w:val="105"/>
        </w:rPr>
        <w:t xml:space="preserve"> </w:t>
      </w:r>
      <w:r>
        <w:rPr>
          <w:rFonts w:asciiTheme="minorHAnsi" w:hAnsiTheme="minorHAnsi" w:cstheme="minorHAnsi"/>
          <w:w w:val="105"/>
        </w:rPr>
        <w:t>unlawfully;</w:t>
      </w:r>
    </w:p>
    <w:p w:rsidR="002E7264" w:rsidRDefault="002E7264" w:rsidP="002E7264">
      <w:pPr>
        <w:pStyle w:val="ListParagraph"/>
        <w:numPr>
          <w:ilvl w:val="1"/>
          <w:numId w:val="7"/>
        </w:numPr>
        <w:tabs>
          <w:tab w:val="left" w:pos="4460"/>
        </w:tabs>
        <w:spacing w:line="360" w:lineRule="auto"/>
        <w:ind w:left="4458" w:right="139" w:hanging="731"/>
        <w:rPr>
          <w:rFonts w:asciiTheme="minorHAnsi" w:hAnsiTheme="minorHAnsi" w:cstheme="minorHAnsi"/>
        </w:rPr>
      </w:pPr>
      <w:r>
        <w:rPr>
          <w:rFonts w:asciiTheme="minorHAnsi" w:hAnsiTheme="minorHAnsi" w:cstheme="minorHAnsi"/>
          <w:w w:val="105"/>
        </w:rPr>
        <w:t xml:space="preserve">To inquire into and investigate the activities of all persons who were Presidents, Vice-Presidents, Ministers, Ministers of State and Deputy Ministers within the period from the I </w:t>
      </w:r>
      <w:proofErr w:type="spellStart"/>
      <w:r>
        <w:rPr>
          <w:rFonts w:asciiTheme="minorHAnsi" w:hAnsiTheme="minorHAnsi" w:cstheme="minorHAnsi"/>
          <w:w w:val="105"/>
          <w:position w:val="12"/>
        </w:rPr>
        <w:t>st</w:t>
      </w:r>
      <w:proofErr w:type="spellEnd"/>
      <w:r>
        <w:rPr>
          <w:rFonts w:asciiTheme="minorHAnsi" w:hAnsiTheme="minorHAnsi" w:cstheme="minorHAnsi"/>
          <w:w w:val="105"/>
          <w:position w:val="12"/>
        </w:rPr>
        <w:t xml:space="preserve"> </w:t>
      </w:r>
      <w:r>
        <w:rPr>
          <w:rFonts w:asciiTheme="minorHAnsi" w:hAnsiTheme="minorHAnsi" w:cstheme="minorHAnsi"/>
          <w:w w:val="105"/>
        </w:rPr>
        <w:t>day of June, 1986, to the 22</w:t>
      </w:r>
      <w:r>
        <w:rPr>
          <w:rFonts w:asciiTheme="minorHAnsi" w:hAnsiTheme="minorHAnsi" w:cstheme="minorHAnsi"/>
          <w:w w:val="105"/>
          <w:vertAlign w:val="superscript"/>
        </w:rPr>
        <w:t>nd</w:t>
      </w:r>
      <w:r>
        <w:rPr>
          <w:rFonts w:asciiTheme="minorHAnsi" w:hAnsiTheme="minorHAnsi" w:cstheme="minorHAnsi"/>
          <w:w w:val="105"/>
        </w:rPr>
        <w:t xml:space="preserve"> day of September, 1991, and to ascertain</w:t>
      </w:r>
      <w:r>
        <w:rPr>
          <w:rFonts w:asciiTheme="minorHAnsi" w:hAnsiTheme="minorHAnsi" w:cstheme="minorHAnsi"/>
          <w:spacing w:val="37"/>
          <w:w w:val="105"/>
        </w:rPr>
        <w:t xml:space="preserve"> </w:t>
      </w:r>
      <w:r>
        <w:rPr>
          <w:rFonts w:asciiTheme="minorHAnsi" w:hAnsiTheme="minorHAnsi" w:cstheme="minorHAnsi"/>
          <w:w w:val="105"/>
        </w:rPr>
        <w:t>as</w:t>
      </w:r>
    </w:p>
    <w:p w:rsidR="002E7264" w:rsidRDefault="002E7264" w:rsidP="002E7264">
      <w:pPr>
        <w:spacing w:before="28"/>
        <w:ind w:left="4464"/>
        <w:rPr>
          <w:rFonts w:asciiTheme="minorHAnsi" w:hAnsiTheme="minorHAnsi" w:cstheme="minorHAnsi"/>
        </w:rPr>
      </w:pPr>
      <w:proofErr w:type="gramStart"/>
      <w:r>
        <w:rPr>
          <w:rFonts w:asciiTheme="minorHAnsi" w:hAnsiTheme="minorHAnsi" w:cstheme="minorHAnsi"/>
          <w:w w:val="105"/>
        </w:rPr>
        <w:t>to</w:t>
      </w:r>
      <w:proofErr w:type="gramEnd"/>
      <w:r>
        <w:rPr>
          <w:rFonts w:asciiTheme="minorHAnsi" w:hAnsiTheme="minorHAnsi" w:cstheme="minorHAnsi"/>
          <w:w w:val="105"/>
        </w:rPr>
        <w:t>:-</w:t>
      </w:r>
    </w:p>
    <w:p w:rsidR="002E7264" w:rsidRDefault="002E7264" w:rsidP="002E7264">
      <w:pPr>
        <w:pStyle w:val="ListParagraph"/>
        <w:numPr>
          <w:ilvl w:val="2"/>
          <w:numId w:val="7"/>
        </w:numPr>
        <w:tabs>
          <w:tab w:val="left" w:pos="4891"/>
        </w:tabs>
        <w:spacing w:before="163" w:line="379" w:lineRule="auto"/>
        <w:ind w:right="589" w:hanging="406"/>
        <w:rPr>
          <w:rFonts w:asciiTheme="minorHAnsi" w:hAnsiTheme="minorHAnsi" w:cstheme="minorHAnsi"/>
        </w:rPr>
      </w:pPr>
      <w:r>
        <w:rPr>
          <w:rFonts w:asciiTheme="minorHAnsi" w:hAnsiTheme="minorHAnsi" w:cstheme="minorHAnsi"/>
          <w:w w:val="105"/>
        </w:rPr>
        <w:t>whether they maintained a standard of living above that which was commensurate with their past official emoluments;</w:t>
      </w:r>
    </w:p>
    <w:p w:rsidR="002E7264" w:rsidRDefault="002E7264" w:rsidP="002E7264">
      <w:pPr>
        <w:pStyle w:val="ListParagraph"/>
        <w:numPr>
          <w:ilvl w:val="2"/>
          <w:numId w:val="7"/>
        </w:numPr>
        <w:tabs>
          <w:tab w:val="left" w:pos="4884"/>
        </w:tabs>
        <w:spacing w:line="367" w:lineRule="auto"/>
        <w:ind w:left="4886" w:right="149" w:hanging="408"/>
        <w:rPr>
          <w:rFonts w:asciiTheme="minorHAnsi" w:hAnsiTheme="minorHAnsi" w:cstheme="minorHAnsi"/>
        </w:rPr>
      </w:pPr>
      <w:r>
        <w:rPr>
          <w:rFonts w:asciiTheme="minorHAnsi" w:hAnsiTheme="minorHAnsi" w:cstheme="minorHAnsi"/>
          <w:w w:val="105"/>
        </w:rPr>
        <w:t>Whether they were in control of pecuniary resources or property disproportionate to their past official</w:t>
      </w:r>
      <w:r>
        <w:rPr>
          <w:rFonts w:asciiTheme="minorHAnsi" w:hAnsiTheme="minorHAnsi" w:cstheme="minorHAnsi"/>
          <w:spacing w:val="13"/>
          <w:w w:val="105"/>
        </w:rPr>
        <w:t xml:space="preserve"> </w:t>
      </w:r>
      <w:r>
        <w:rPr>
          <w:rFonts w:asciiTheme="minorHAnsi" w:hAnsiTheme="minorHAnsi" w:cstheme="minorHAnsi"/>
          <w:w w:val="105"/>
        </w:rPr>
        <w:t>emoluments.</w:t>
      </w:r>
    </w:p>
    <w:p w:rsidR="002E7264" w:rsidRDefault="002E7264" w:rsidP="002E7264">
      <w:pPr>
        <w:pStyle w:val="ListParagraph"/>
        <w:numPr>
          <w:ilvl w:val="2"/>
          <w:numId w:val="7"/>
        </w:numPr>
        <w:tabs>
          <w:tab w:val="left" w:pos="4890"/>
        </w:tabs>
        <w:spacing w:line="384" w:lineRule="auto"/>
        <w:ind w:left="4884" w:right="330" w:hanging="413"/>
        <w:rPr>
          <w:rFonts w:asciiTheme="minorHAnsi" w:hAnsiTheme="minorHAnsi" w:cstheme="minorHAnsi"/>
        </w:rPr>
      </w:pPr>
      <w:r>
        <w:rPr>
          <w:rFonts w:asciiTheme="minorHAnsi" w:hAnsiTheme="minorHAnsi" w:cstheme="minorHAnsi"/>
          <w:w w:val="105"/>
        </w:rPr>
        <w:t>Whether allegations of corruption, dishonesty, or abuse of office for private benefit by them, or in collaboration with any person or persons in respect of such corruption, dishonesty or abuse of office are</w:t>
      </w:r>
      <w:r>
        <w:rPr>
          <w:rFonts w:asciiTheme="minorHAnsi" w:hAnsiTheme="minorHAnsi" w:cstheme="minorHAnsi"/>
          <w:spacing w:val="24"/>
          <w:w w:val="105"/>
        </w:rPr>
        <w:t xml:space="preserve"> </w:t>
      </w:r>
      <w:r>
        <w:rPr>
          <w:rFonts w:asciiTheme="minorHAnsi" w:hAnsiTheme="minorHAnsi" w:cstheme="minorHAnsi"/>
          <w:w w:val="105"/>
        </w:rPr>
        <w:t>established;</w:t>
      </w:r>
    </w:p>
    <w:p w:rsidR="002E7264" w:rsidRDefault="002E7264" w:rsidP="002E7264">
      <w:pPr>
        <w:pStyle w:val="ListParagraph"/>
        <w:numPr>
          <w:ilvl w:val="2"/>
          <w:numId w:val="7"/>
        </w:numPr>
        <w:tabs>
          <w:tab w:val="left" w:pos="4897"/>
        </w:tabs>
        <w:spacing w:line="372" w:lineRule="auto"/>
        <w:ind w:left="4897" w:right="98" w:hanging="419"/>
        <w:rPr>
          <w:rFonts w:asciiTheme="minorHAnsi" w:hAnsiTheme="minorHAnsi" w:cstheme="minorHAnsi"/>
        </w:rPr>
      </w:pPr>
      <w:r>
        <w:rPr>
          <w:rFonts w:asciiTheme="minorHAnsi" w:hAnsiTheme="minorHAnsi" w:cstheme="minorHAnsi"/>
          <w:w w:val="105"/>
        </w:rPr>
        <w:t>Whether they acted willfully or corruptly in</w:t>
      </w:r>
      <w:r>
        <w:rPr>
          <w:rFonts w:asciiTheme="minorHAnsi" w:hAnsiTheme="minorHAnsi" w:cstheme="minorHAnsi"/>
        </w:rPr>
        <w:t xml:space="preserve"> </w:t>
      </w:r>
      <w:r>
        <w:rPr>
          <w:rFonts w:asciiTheme="minorHAnsi" w:hAnsiTheme="minorHAnsi" w:cstheme="minorHAnsi"/>
          <w:w w:val="105"/>
        </w:rPr>
        <w:t xml:space="preserve">such manner as to cause financial loss or damage to the </w:t>
      </w:r>
      <w:proofErr w:type="gramStart"/>
      <w:r>
        <w:rPr>
          <w:rFonts w:asciiTheme="minorHAnsi" w:hAnsiTheme="minorHAnsi" w:cstheme="minorHAnsi"/>
          <w:w w:val="105"/>
        </w:rPr>
        <w:t>Government ,</w:t>
      </w:r>
      <w:proofErr w:type="gramEnd"/>
      <w:r>
        <w:rPr>
          <w:rFonts w:asciiTheme="minorHAnsi" w:hAnsiTheme="minorHAnsi" w:cstheme="minorHAnsi"/>
          <w:w w:val="105"/>
        </w:rPr>
        <w:t xml:space="preserve"> a local Authority, Corporation, a Statutory Corporation, or the University of Sierra</w:t>
      </w:r>
      <w:r>
        <w:rPr>
          <w:rFonts w:asciiTheme="minorHAnsi" w:hAnsiTheme="minorHAnsi" w:cstheme="minorHAnsi"/>
          <w:spacing w:val="14"/>
          <w:w w:val="105"/>
        </w:rPr>
        <w:t xml:space="preserve"> </w:t>
      </w:r>
      <w:r>
        <w:rPr>
          <w:rFonts w:asciiTheme="minorHAnsi" w:hAnsiTheme="minorHAnsi" w:cstheme="minorHAnsi"/>
          <w:w w:val="105"/>
        </w:rPr>
        <w:t>Leone.</w:t>
      </w:r>
    </w:p>
    <w:p w:rsidR="002E7264" w:rsidRDefault="002E7264" w:rsidP="002E7264">
      <w:pPr>
        <w:tabs>
          <w:tab w:val="left" w:pos="9955"/>
        </w:tabs>
        <w:spacing w:line="376" w:lineRule="auto"/>
        <w:ind w:left="3744" w:right="153" w:firstLine="1"/>
        <w:rPr>
          <w:rFonts w:asciiTheme="minorHAnsi" w:hAnsiTheme="minorHAnsi" w:cstheme="minorHAnsi"/>
        </w:rPr>
      </w:pPr>
      <w:r>
        <w:rPr>
          <w:rFonts w:asciiTheme="minorHAnsi" w:hAnsiTheme="minorHAnsi" w:cstheme="minorHAnsi"/>
          <w:w w:val="105"/>
        </w:rPr>
        <w:t>The Commission submitted its Report in</w:t>
      </w:r>
      <w:r>
        <w:rPr>
          <w:rFonts w:asciiTheme="minorHAnsi" w:hAnsiTheme="minorHAnsi" w:cstheme="minorHAnsi"/>
          <w:spacing w:val="5"/>
          <w:w w:val="105"/>
        </w:rPr>
        <w:t xml:space="preserve"> </w:t>
      </w:r>
      <w:r>
        <w:rPr>
          <w:rFonts w:asciiTheme="minorHAnsi" w:hAnsiTheme="minorHAnsi" w:cstheme="minorHAnsi"/>
          <w:w w:val="105"/>
        </w:rPr>
        <w:t>Several</w:t>
      </w:r>
      <w:r>
        <w:rPr>
          <w:rFonts w:asciiTheme="minorHAnsi" w:hAnsiTheme="minorHAnsi" w:cstheme="minorHAnsi"/>
          <w:spacing w:val="18"/>
          <w:w w:val="105"/>
        </w:rPr>
        <w:t xml:space="preserve"> </w:t>
      </w:r>
      <w:r>
        <w:rPr>
          <w:rFonts w:asciiTheme="minorHAnsi" w:hAnsiTheme="minorHAnsi" w:cstheme="minorHAnsi"/>
          <w:w w:val="105"/>
        </w:rPr>
        <w:t>Volumes.</w:t>
      </w:r>
      <w:r>
        <w:rPr>
          <w:rFonts w:asciiTheme="minorHAnsi" w:hAnsiTheme="minorHAnsi" w:cstheme="minorHAnsi"/>
          <w:w w:val="105"/>
        </w:rPr>
        <w:tab/>
        <w:t>A Government White Paper (GWP) was subsequently prepared in several volumes as a result of the Report of the Commission of Inquiry. The Government White Paper was published in March, 1994. In</w:t>
      </w:r>
      <w:r>
        <w:rPr>
          <w:rFonts w:asciiTheme="minorHAnsi" w:hAnsiTheme="minorHAnsi" w:cstheme="minorHAnsi"/>
          <w:spacing w:val="-30"/>
          <w:w w:val="105"/>
        </w:rPr>
        <w:t xml:space="preserve"> </w:t>
      </w:r>
      <w:r>
        <w:rPr>
          <w:rFonts w:asciiTheme="minorHAnsi" w:hAnsiTheme="minorHAnsi" w:cstheme="minorHAnsi"/>
          <w:w w:val="105"/>
        </w:rPr>
        <w:t>Volume</w:t>
      </w:r>
    </w:p>
    <w:p w:rsidR="002E7264" w:rsidRDefault="002E7264" w:rsidP="002E7264">
      <w:pPr>
        <w:widowControl/>
        <w:autoSpaceDE/>
        <w:autoSpaceDN/>
        <w:spacing w:line="376" w:lineRule="auto"/>
        <w:rPr>
          <w:rFonts w:asciiTheme="minorHAnsi" w:hAnsiTheme="minorHAnsi" w:cstheme="minorHAnsi"/>
        </w:rPr>
        <w:sectPr w:rsidR="002E7264">
          <w:pgSz w:w="11920" w:h="16740"/>
          <w:pgMar w:top="1400" w:right="620" w:bottom="280" w:left="180" w:header="720" w:footer="720" w:gutter="0"/>
          <w:cols w:space="720"/>
        </w:sectPr>
      </w:pPr>
    </w:p>
    <w:p w:rsidR="002E7264" w:rsidRDefault="002E7264" w:rsidP="002E7264">
      <w:pPr>
        <w:spacing w:before="63" w:after="19"/>
        <w:ind w:left="115"/>
        <w:rPr>
          <w:rFonts w:asciiTheme="minorHAnsi" w:hAnsiTheme="minorHAnsi" w:cstheme="minorHAnsi"/>
        </w:rPr>
      </w:pPr>
      <w:bookmarkStart w:id="5" w:name="Page_7"/>
      <w:bookmarkEnd w:id="5"/>
      <w:r>
        <w:rPr>
          <w:rFonts w:asciiTheme="minorHAnsi" w:hAnsiTheme="minorHAnsi" w:cstheme="minorHAnsi"/>
          <w:w w:val="103"/>
        </w:rPr>
        <w:lastRenderedPageBreak/>
        <w:t>•</w:t>
      </w:r>
    </w:p>
    <w:p w:rsidR="002E7264" w:rsidRDefault="002E7264" w:rsidP="002E7264">
      <w:pPr>
        <w:pStyle w:val="BodyText"/>
        <w:spacing w:line="201" w:lineRule="exact"/>
        <w:ind w:left="8360"/>
        <w:rPr>
          <w:rFonts w:asciiTheme="minorHAnsi" w:hAnsiTheme="minorHAnsi" w:cstheme="minorHAnsi"/>
          <w:sz w:val="22"/>
          <w:szCs w:val="22"/>
        </w:rPr>
      </w:pPr>
      <w:r>
        <w:rPr>
          <w:rFonts w:asciiTheme="minorHAnsi" w:hAnsiTheme="minorHAnsi" w:cstheme="minorHAnsi"/>
          <w:noProof/>
          <w:position w:val="-3"/>
          <w:sz w:val="22"/>
          <w:szCs w:val="22"/>
        </w:rPr>
        <w:drawing>
          <wp:inline distT="0" distB="0" distL="0" distR="0">
            <wp:extent cx="171450" cy="12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2E7264" w:rsidRDefault="002E7264" w:rsidP="002E7264">
      <w:pPr>
        <w:pStyle w:val="BodyText"/>
        <w:rPr>
          <w:rFonts w:asciiTheme="minorHAnsi" w:hAnsiTheme="minorHAnsi" w:cstheme="minorHAnsi"/>
          <w:sz w:val="22"/>
          <w:szCs w:val="22"/>
        </w:rPr>
      </w:pPr>
    </w:p>
    <w:p w:rsidR="002E7264" w:rsidRDefault="002E7264" w:rsidP="002E7264">
      <w:pPr>
        <w:spacing w:before="166"/>
        <w:ind w:left="3601" w:right="3518"/>
        <w:jc w:val="center"/>
        <w:rPr>
          <w:rFonts w:asciiTheme="minorHAnsi" w:hAnsiTheme="minorHAnsi" w:cstheme="minorHAnsi"/>
        </w:rPr>
      </w:pPr>
      <w:r>
        <w:rPr>
          <w:rFonts w:asciiTheme="minorHAnsi" w:hAnsiTheme="minorHAnsi" w:cstheme="minorHAnsi"/>
        </w:rPr>
        <w:t>7.</w:t>
      </w: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spacing w:before="5"/>
        <w:rPr>
          <w:rFonts w:asciiTheme="minorHAnsi" w:hAnsiTheme="minorHAnsi" w:cstheme="minorHAnsi"/>
          <w:sz w:val="22"/>
          <w:szCs w:val="22"/>
        </w:rPr>
      </w:pPr>
    </w:p>
    <w:p w:rsidR="002E7264" w:rsidRDefault="002E7264" w:rsidP="002E7264">
      <w:pPr>
        <w:tabs>
          <w:tab w:val="left" w:leader="hyphen" w:pos="4110"/>
        </w:tabs>
        <w:spacing w:line="364" w:lineRule="auto"/>
        <w:ind w:left="2890" w:right="125" w:firstLine="5"/>
        <w:jc w:val="both"/>
        <w:rPr>
          <w:rFonts w:asciiTheme="minorHAnsi" w:hAnsiTheme="minorHAnsi" w:cstheme="minorHAnsi"/>
        </w:rPr>
      </w:pPr>
      <w:r>
        <w:rPr>
          <w:rFonts w:asciiTheme="minorHAnsi" w:hAnsiTheme="minorHAnsi" w:cstheme="minorHAnsi"/>
          <w:w w:val="105"/>
        </w:rPr>
        <w:t>FOUR of the Government White Paper which deals with the Appellant, the N.P.R.C. ordered that “</w:t>
      </w:r>
      <w:r>
        <w:rPr>
          <w:rFonts w:asciiTheme="minorHAnsi" w:hAnsiTheme="minorHAnsi" w:cstheme="minorHAnsi"/>
          <w:w w:val="105"/>
          <w:u w:val="thick"/>
        </w:rPr>
        <w:t xml:space="preserve">State Land off Spur </w:t>
      </w:r>
      <w:proofErr w:type="spellStart"/>
      <w:r>
        <w:rPr>
          <w:rFonts w:asciiTheme="minorHAnsi" w:hAnsiTheme="minorHAnsi" w:cstheme="minorHAnsi"/>
          <w:w w:val="105"/>
          <w:u w:val="thick"/>
        </w:rPr>
        <w:t>toop</w:t>
      </w:r>
      <w:proofErr w:type="spellEnd"/>
      <w:r>
        <w:rPr>
          <w:rFonts w:asciiTheme="minorHAnsi" w:hAnsiTheme="minorHAnsi" w:cstheme="minorHAnsi"/>
          <w:w w:val="105"/>
          <w:u w:val="thick"/>
        </w:rPr>
        <w:t xml:space="preserve"> </w:t>
      </w:r>
      <w:proofErr w:type="spellStart"/>
      <w:r>
        <w:rPr>
          <w:rFonts w:asciiTheme="minorHAnsi" w:hAnsiTheme="minorHAnsi" w:cstheme="minorHAnsi"/>
          <w:w w:val="105"/>
          <w:u w:val="thick"/>
        </w:rPr>
        <w:t>measurmg</w:t>
      </w:r>
      <w:proofErr w:type="spellEnd"/>
      <w:r>
        <w:rPr>
          <w:rFonts w:asciiTheme="minorHAnsi" w:hAnsiTheme="minorHAnsi" w:cstheme="minorHAnsi"/>
          <w:w w:val="105"/>
          <w:u w:val="thick"/>
        </w:rPr>
        <w:t xml:space="preserve"> 0.4694</w:t>
      </w:r>
      <w:r>
        <w:rPr>
          <w:rFonts w:asciiTheme="minorHAnsi" w:hAnsiTheme="minorHAnsi" w:cstheme="minorHAnsi"/>
          <w:w w:val="105"/>
        </w:rPr>
        <w:t xml:space="preserve"> </w:t>
      </w:r>
      <w:r>
        <w:rPr>
          <w:rFonts w:asciiTheme="minorHAnsi" w:hAnsiTheme="minorHAnsi" w:cstheme="minorHAnsi"/>
          <w:w w:val="105"/>
          <w:u w:val="thick"/>
        </w:rPr>
        <w:t>Acre</w:t>
      </w:r>
      <w:r>
        <w:rPr>
          <w:rFonts w:asciiTheme="minorHAnsi" w:hAnsiTheme="minorHAnsi" w:cstheme="minorHAnsi"/>
          <w:w w:val="105"/>
        </w:rPr>
        <w:tab/>
      </w:r>
      <w:r>
        <w:rPr>
          <w:rFonts w:asciiTheme="minorHAnsi" w:hAnsiTheme="minorHAnsi" w:cstheme="minorHAnsi"/>
          <w:w w:val="105"/>
          <w:u w:val="thick"/>
        </w:rPr>
        <w:t xml:space="preserve">acquired by Mr. </w:t>
      </w:r>
      <w:proofErr w:type="spellStart"/>
      <w:r>
        <w:rPr>
          <w:rFonts w:asciiTheme="minorHAnsi" w:hAnsiTheme="minorHAnsi" w:cstheme="minorHAnsi"/>
          <w:w w:val="105"/>
          <w:u w:val="thick"/>
        </w:rPr>
        <w:t>Sisay</w:t>
      </w:r>
      <w:proofErr w:type="spellEnd"/>
      <w:r>
        <w:rPr>
          <w:rFonts w:asciiTheme="minorHAnsi" w:hAnsiTheme="minorHAnsi" w:cstheme="minorHAnsi"/>
          <w:w w:val="105"/>
          <w:u w:val="thick"/>
        </w:rPr>
        <w:t xml:space="preserve"> during the period under investigation</w:t>
      </w:r>
    </w:p>
    <w:p w:rsidR="002E7264" w:rsidRDefault="002E7264" w:rsidP="002E7264">
      <w:pPr>
        <w:spacing w:before="2"/>
        <w:ind w:left="2890"/>
        <w:jc w:val="both"/>
        <w:rPr>
          <w:rFonts w:asciiTheme="minorHAnsi" w:hAnsiTheme="minorHAnsi" w:cstheme="minorHAnsi"/>
        </w:rPr>
      </w:pPr>
      <w:proofErr w:type="gramStart"/>
      <w:r>
        <w:rPr>
          <w:rFonts w:asciiTheme="minorHAnsi" w:hAnsiTheme="minorHAnsi" w:cstheme="minorHAnsi"/>
          <w:w w:val="105"/>
          <w:u w:val="thick"/>
        </w:rPr>
        <w:t>whilst</w:t>
      </w:r>
      <w:proofErr w:type="gramEnd"/>
      <w:r>
        <w:rPr>
          <w:rFonts w:asciiTheme="minorHAnsi" w:hAnsiTheme="minorHAnsi" w:cstheme="minorHAnsi"/>
          <w:w w:val="105"/>
          <w:u w:val="thick"/>
        </w:rPr>
        <w:t xml:space="preserve"> holding public office, be forfeited to the State"</w:t>
      </w:r>
      <w:r>
        <w:rPr>
          <w:rFonts w:asciiTheme="minorHAnsi" w:hAnsiTheme="minorHAnsi" w:cstheme="minorHAnsi"/>
          <w:w w:val="105"/>
        </w:rPr>
        <w:t>.</w:t>
      </w:r>
    </w:p>
    <w:p w:rsidR="002E7264" w:rsidRDefault="002E7264" w:rsidP="002E7264">
      <w:pPr>
        <w:spacing w:before="157"/>
        <w:ind w:left="3601" w:right="4538"/>
        <w:jc w:val="center"/>
        <w:rPr>
          <w:rFonts w:asciiTheme="minorHAnsi" w:hAnsiTheme="minorHAnsi" w:cstheme="minorHAnsi"/>
        </w:rPr>
      </w:pPr>
      <w:r>
        <w:rPr>
          <w:rFonts w:asciiTheme="minorHAnsi" w:hAnsiTheme="minorHAnsi" w:cstheme="minorHAnsi"/>
          <w:w w:val="105"/>
          <w:u w:val="thick"/>
        </w:rPr>
        <w:t>THE HIGH COURT</w:t>
      </w:r>
    </w:p>
    <w:p w:rsidR="002E7264" w:rsidRDefault="002E7264" w:rsidP="002E7264">
      <w:pPr>
        <w:spacing w:before="149" w:line="376" w:lineRule="auto"/>
        <w:ind w:left="2880" w:right="98" w:firstLine="14"/>
        <w:rPr>
          <w:rFonts w:asciiTheme="minorHAnsi" w:hAnsiTheme="minorHAnsi" w:cstheme="minorHAnsi"/>
        </w:rPr>
      </w:pPr>
      <w:r>
        <w:rPr>
          <w:rFonts w:asciiTheme="minorHAnsi" w:hAnsiTheme="minorHAnsi" w:cstheme="minorHAnsi"/>
          <w:w w:val="105"/>
        </w:rPr>
        <w:t xml:space="preserve">Following the publication of the Commission of Inquiry Report and more particularly, the Government White Paper thereon, the Respondent instituted proceedings by way of Originating Notice of Motion in the </w:t>
      </w:r>
      <w:r>
        <w:rPr>
          <w:rFonts w:asciiTheme="minorHAnsi" w:hAnsiTheme="minorHAnsi" w:cstheme="minorHAnsi"/>
          <w:w w:val="105"/>
          <w:u w:val="thick"/>
        </w:rPr>
        <w:t>High Court to set aside; "all transactions leading to the</w:t>
      </w:r>
      <w:r>
        <w:rPr>
          <w:rFonts w:asciiTheme="minorHAnsi" w:hAnsiTheme="minorHAnsi" w:cstheme="minorHAnsi"/>
          <w:w w:val="105"/>
        </w:rPr>
        <w:t xml:space="preserve"> </w:t>
      </w:r>
      <w:r>
        <w:rPr>
          <w:rFonts w:asciiTheme="minorHAnsi" w:hAnsiTheme="minorHAnsi" w:cstheme="minorHAnsi"/>
          <w:w w:val="105"/>
          <w:u w:val="thick"/>
        </w:rPr>
        <w:t>sale and purchase of</w:t>
      </w:r>
      <w:r>
        <w:rPr>
          <w:rFonts w:asciiTheme="minorHAnsi" w:hAnsiTheme="minorHAnsi" w:cstheme="minorHAnsi"/>
          <w:w w:val="105"/>
        </w:rPr>
        <w:t xml:space="preserve"> Government property situate, lying and being at off Spur Loop Road, Wilberforce, also known as No. 2</w:t>
      </w:r>
      <w:r>
        <w:rPr>
          <w:rFonts w:asciiTheme="minorHAnsi" w:hAnsiTheme="minorHAnsi" w:cstheme="minorHAnsi"/>
          <w:w w:val="105"/>
          <w:vertAlign w:val="superscript"/>
        </w:rPr>
        <w:t>A</w:t>
      </w:r>
      <w:r>
        <w:rPr>
          <w:rFonts w:asciiTheme="minorHAnsi" w:hAnsiTheme="minorHAnsi" w:cstheme="minorHAnsi"/>
          <w:w w:val="105"/>
        </w:rPr>
        <w:t xml:space="preserve"> Spur Loop Wilberforce Freetown, former residence of Mr. </w:t>
      </w:r>
      <w:proofErr w:type="spellStart"/>
      <w:r>
        <w:rPr>
          <w:rFonts w:asciiTheme="minorHAnsi" w:hAnsiTheme="minorHAnsi" w:cstheme="minorHAnsi"/>
          <w:w w:val="105"/>
        </w:rPr>
        <w:t>Foday</w:t>
      </w:r>
      <w:proofErr w:type="spellEnd"/>
      <w:r>
        <w:rPr>
          <w:rFonts w:asciiTheme="minorHAnsi" w:hAnsiTheme="minorHAnsi" w:cstheme="minorHAnsi"/>
          <w:w w:val="105"/>
        </w:rPr>
        <w:t xml:space="preserve"> </w:t>
      </w:r>
      <w:proofErr w:type="spellStart"/>
      <w:r>
        <w:rPr>
          <w:rFonts w:asciiTheme="minorHAnsi" w:hAnsiTheme="minorHAnsi" w:cstheme="minorHAnsi"/>
          <w:w w:val="105"/>
        </w:rPr>
        <w:t>Yumkclla</w:t>
      </w:r>
      <w:proofErr w:type="spellEnd"/>
      <w:r>
        <w:rPr>
          <w:rFonts w:asciiTheme="minorHAnsi" w:hAnsiTheme="minorHAnsi" w:cstheme="minorHAnsi"/>
          <w:w w:val="105"/>
        </w:rPr>
        <w:t xml:space="preserve"> formerly Minister of Presidential Affairs and/or an order canceling the Grand Deed of Conveyance dated the 5</w:t>
      </w:r>
      <w:r>
        <w:rPr>
          <w:rFonts w:asciiTheme="minorHAnsi" w:hAnsiTheme="minorHAnsi" w:cstheme="minorHAnsi"/>
          <w:w w:val="105"/>
          <w:vertAlign w:val="superscript"/>
        </w:rPr>
        <w:t>th</w:t>
      </w:r>
      <w:r>
        <w:rPr>
          <w:rFonts w:asciiTheme="minorHAnsi" w:hAnsiTheme="minorHAnsi" w:cstheme="minorHAnsi"/>
          <w:w w:val="105"/>
        </w:rPr>
        <w:t xml:space="preserve"> day of September, 1991, between the Government of Sierra Leone as Vendor of the one part and Ahmad Edward </w:t>
      </w:r>
      <w:proofErr w:type="spellStart"/>
      <w:r>
        <w:rPr>
          <w:rFonts w:asciiTheme="minorHAnsi" w:hAnsiTheme="minorHAnsi" w:cstheme="minorHAnsi"/>
          <w:w w:val="105"/>
        </w:rPr>
        <w:t>Sisay</w:t>
      </w:r>
      <w:proofErr w:type="spellEnd"/>
      <w:r>
        <w:rPr>
          <w:rFonts w:asciiTheme="minorHAnsi" w:hAnsiTheme="minorHAnsi" w:cstheme="minorHAnsi"/>
          <w:w w:val="105"/>
        </w:rPr>
        <w:t xml:space="preserve"> as purchaser of the other part and Registered as No. 1162/91 in volume 453 at page 12 in the Books of Conveyances kept in the office of the Administrator and Registrar-General at Roxy Building, Walpole Street, Freetown pursuant to the findings of Report and Government White Paper of the Hon. Mr. Justice </w:t>
      </w:r>
      <w:proofErr w:type="spellStart"/>
      <w:r>
        <w:rPr>
          <w:rFonts w:asciiTheme="minorHAnsi" w:hAnsiTheme="minorHAnsi" w:cstheme="minorHAnsi"/>
          <w:w w:val="105"/>
        </w:rPr>
        <w:t>Beccles</w:t>
      </w:r>
      <w:proofErr w:type="spellEnd"/>
      <w:r>
        <w:rPr>
          <w:rFonts w:asciiTheme="minorHAnsi" w:hAnsiTheme="minorHAnsi" w:cstheme="minorHAnsi"/>
          <w:w w:val="105"/>
        </w:rPr>
        <w:t xml:space="preserve"> Davies Commission of Inquiry into the Assets and other related matters of all persons who were Presidents, Vice Presidents, Ministers, Ministers of State and Deputy Ministers etc. and subsequent confirmation of the said confiscation by Justice P.L.V. Cross Commission of inquiry (THE REPORT OF THE NATIONAL UNITY AND RECONCILIATION COMMISSION)."</w:t>
      </w:r>
    </w:p>
    <w:p w:rsidR="002E7264" w:rsidRDefault="002E7264" w:rsidP="002E7264">
      <w:pPr>
        <w:spacing w:line="374" w:lineRule="auto"/>
        <w:ind w:left="2537" w:right="98" w:hanging="365"/>
        <w:rPr>
          <w:rFonts w:asciiTheme="minorHAnsi" w:hAnsiTheme="minorHAnsi" w:cstheme="minorHAnsi"/>
        </w:rPr>
      </w:pPr>
      <w:r>
        <w:rPr>
          <w:rFonts w:asciiTheme="minorHAnsi" w:hAnsiTheme="minorHAnsi" w:cstheme="minorHAnsi"/>
          <w:w w:val="105"/>
        </w:rPr>
        <w:t xml:space="preserve">2. Further that this </w:t>
      </w:r>
      <w:proofErr w:type="spellStart"/>
      <w:r>
        <w:rPr>
          <w:rFonts w:asciiTheme="minorHAnsi" w:hAnsiTheme="minorHAnsi" w:cstheme="minorHAnsi"/>
          <w:w w:val="105"/>
        </w:rPr>
        <w:t>Honourable</w:t>
      </w:r>
      <w:proofErr w:type="spellEnd"/>
      <w:r>
        <w:rPr>
          <w:rFonts w:asciiTheme="minorHAnsi" w:hAnsiTheme="minorHAnsi" w:cstheme="minorHAnsi"/>
          <w:w w:val="105"/>
        </w:rPr>
        <w:t xml:space="preserve"> Court grant immediate possession to the applicant herein and/or an Order for the applicant to immediately re-enter</w:t>
      </w:r>
    </w:p>
    <w:p w:rsidR="002E7264" w:rsidRDefault="002E7264" w:rsidP="002E7264">
      <w:pPr>
        <w:widowControl/>
        <w:autoSpaceDE/>
        <w:autoSpaceDN/>
        <w:spacing w:line="374" w:lineRule="auto"/>
        <w:rPr>
          <w:rFonts w:asciiTheme="minorHAnsi" w:hAnsiTheme="minorHAnsi" w:cstheme="minorHAnsi"/>
        </w:rPr>
        <w:sectPr w:rsidR="002E7264">
          <w:pgSz w:w="11940" w:h="16720"/>
          <w:pgMar w:top="380" w:right="440" w:bottom="280" w:left="1220" w:header="720" w:footer="720" w:gutter="0"/>
          <w:cols w:space="720"/>
        </w:sectPr>
      </w:pPr>
    </w:p>
    <w:p w:rsidR="002E7264" w:rsidRDefault="002E7264" w:rsidP="002E7264">
      <w:pPr>
        <w:pStyle w:val="BodyText"/>
        <w:ind w:left="7596"/>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extent cx="3905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spacing w:before="10"/>
        <w:rPr>
          <w:rFonts w:asciiTheme="minorHAnsi" w:hAnsiTheme="minorHAnsi" w:cstheme="minorHAnsi"/>
          <w:sz w:val="22"/>
          <w:szCs w:val="22"/>
        </w:rPr>
      </w:pPr>
    </w:p>
    <w:p w:rsidR="002E7264" w:rsidRDefault="002E7264" w:rsidP="002E7264">
      <w:pPr>
        <w:spacing w:before="1"/>
        <w:ind w:left="4227"/>
        <w:rPr>
          <w:rFonts w:asciiTheme="minorHAnsi" w:hAnsiTheme="minorHAnsi" w:cstheme="minorHAnsi"/>
        </w:rPr>
      </w:pPr>
      <w:bookmarkStart w:id="6" w:name="Page_8"/>
      <w:bookmarkEnd w:id="6"/>
      <w:r>
        <w:rPr>
          <w:rFonts w:asciiTheme="minorHAnsi" w:hAnsiTheme="minorHAnsi" w:cstheme="minorHAnsi"/>
        </w:rPr>
        <w:t>8.</w:t>
      </w:r>
    </w:p>
    <w:p w:rsidR="002E7264" w:rsidRDefault="002E7264" w:rsidP="002E7264">
      <w:pPr>
        <w:pStyle w:val="BodyText"/>
        <w:spacing w:before="151" w:line="391" w:lineRule="auto"/>
        <w:ind w:left="2031" w:right="241" w:firstLine="8"/>
        <w:rPr>
          <w:rFonts w:asciiTheme="minorHAnsi" w:hAnsiTheme="minorHAnsi" w:cstheme="minorHAnsi"/>
          <w:sz w:val="22"/>
          <w:szCs w:val="22"/>
        </w:rPr>
      </w:pPr>
      <w:r>
        <w:rPr>
          <w:rFonts w:asciiTheme="minorHAnsi" w:hAnsiTheme="minorHAnsi" w:cstheme="minorHAnsi"/>
          <w:w w:val="105"/>
          <w:sz w:val="22"/>
          <w:szCs w:val="22"/>
        </w:rPr>
        <w:t>the said Government property situate, lying and being at off Spur Loop Road Wilberforce, also known as No.2A Spur Loop Wilberforce, former residence of Mr</w:t>
      </w:r>
      <w:r>
        <w:rPr>
          <w:rFonts w:asciiTheme="minorHAnsi" w:hAnsiTheme="minorHAnsi" w:cstheme="minorHAnsi"/>
          <w:b/>
          <w:w w:val="105"/>
          <w:sz w:val="22"/>
          <w:szCs w:val="22"/>
        </w:rPr>
        <w:t xml:space="preserve">. </w:t>
      </w:r>
      <w:proofErr w:type="spellStart"/>
      <w:r>
        <w:rPr>
          <w:rFonts w:asciiTheme="minorHAnsi" w:hAnsiTheme="minorHAnsi" w:cstheme="minorHAnsi"/>
          <w:w w:val="105"/>
          <w:sz w:val="22"/>
          <w:szCs w:val="22"/>
        </w:rPr>
        <w:t>Foday</w:t>
      </w:r>
      <w:proofErr w:type="spellEnd"/>
      <w:r>
        <w:rPr>
          <w:rFonts w:asciiTheme="minorHAnsi" w:hAnsiTheme="minorHAnsi" w:cstheme="minorHAnsi"/>
          <w:w w:val="105"/>
          <w:sz w:val="22"/>
          <w:szCs w:val="22"/>
        </w:rPr>
        <w:t xml:space="preserve"> </w:t>
      </w:r>
      <w:proofErr w:type="spellStart"/>
      <w:r>
        <w:rPr>
          <w:rFonts w:asciiTheme="minorHAnsi" w:hAnsiTheme="minorHAnsi" w:cstheme="minorHAnsi"/>
          <w:w w:val="105"/>
          <w:sz w:val="22"/>
          <w:szCs w:val="22"/>
        </w:rPr>
        <w:t>Yumkella</w:t>
      </w:r>
      <w:proofErr w:type="spellEnd"/>
      <w:r>
        <w:rPr>
          <w:rFonts w:asciiTheme="minorHAnsi" w:hAnsiTheme="minorHAnsi" w:cstheme="minorHAnsi"/>
          <w:w w:val="105"/>
          <w:sz w:val="22"/>
          <w:szCs w:val="22"/>
        </w:rPr>
        <w:t>, Former Minister of  Presidential Affairs.</w:t>
      </w:r>
    </w:p>
    <w:p w:rsidR="002E7264" w:rsidRDefault="002E7264" w:rsidP="002E7264">
      <w:pPr>
        <w:pStyle w:val="BodyText"/>
        <w:spacing w:line="231" w:lineRule="exact"/>
        <w:ind w:left="2038"/>
        <w:rPr>
          <w:rFonts w:asciiTheme="minorHAnsi" w:hAnsiTheme="minorHAnsi" w:cstheme="minorHAnsi"/>
          <w:sz w:val="22"/>
          <w:szCs w:val="22"/>
        </w:rPr>
      </w:pPr>
      <w:r>
        <w:rPr>
          <w:rFonts w:asciiTheme="minorHAnsi" w:hAnsiTheme="minorHAnsi" w:cstheme="minorHAnsi"/>
          <w:w w:val="110"/>
          <w:sz w:val="22"/>
          <w:szCs w:val="22"/>
        </w:rPr>
        <w:t>By Order dated the 6</w:t>
      </w:r>
      <w:r>
        <w:rPr>
          <w:rFonts w:asciiTheme="minorHAnsi" w:hAnsiTheme="minorHAnsi" w:cstheme="minorHAnsi"/>
          <w:w w:val="110"/>
          <w:sz w:val="22"/>
          <w:szCs w:val="22"/>
          <w:vertAlign w:val="superscript"/>
        </w:rPr>
        <w:t>th</w:t>
      </w:r>
      <w:r>
        <w:rPr>
          <w:rFonts w:asciiTheme="minorHAnsi" w:hAnsiTheme="minorHAnsi" w:cstheme="minorHAnsi"/>
          <w:w w:val="110"/>
          <w:sz w:val="22"/>
          <w:szCs w:val="22"/>
        </w:rPr>
        <w:t xml:space="preserve"> day of January, 2005, the High Court granted</w:t>
      </w:r>
    </w:p>
    <w:p w:rsidR="002E7264" w:rsidRDefault="002E7264" w:rsidP="002E7264">
      <w:pPr>
        <w:pStyle w:val="BodyText"/>
        <w:spacing w:before="176" w:line="391" w:lineRule="auto"/>
        <w:ind w:left="576" w:right="241" w:hanging="2"/>
        <w:rPr>
          <w:rFonts w:asciiTheme="minorHAnsi" w:hAnsiTheme="minorHAnsi" w:cstheme="minorHAnsi"/>
          <w:sz w:val="22"/>
          <w:szCs w:val="22"/>
        </w:rPr>
      </w:pPr>
      <w:proofErr w:type="gramStart"/>
      <w:r>
        <w:rPr>
          <w:rFonts w:asciiTheme="minorHAnsi" w:hAnsiTheme="minorHAnsi" w:cstheme="minorHAnsi"/>
          <w:w w:val="110"/>
          <w:sz w:val="22"/>
          <w:szCs w:val="22"/>
        </w:rPr>
        <w:t>the</w:t>
      </w:r>
      <w:proofErr w:type="gramEnd"/>
      <w:r>
        <w:rPr>
          <w:rFonts w:asciiTheme="minorHAnsi" w:hAnsiTheme="minorHAnsi" w:cstheme="minorHAnsi"/>
          <w:w w:val="110"/>
          <w:sz w:val="22"/>
          <w:szCs w:val="22"/>
        </w:rPr>
        <w:t xml:space="preserve"> two orders sought in the Originating Notice of Motion referred to above. It is against that order of the High Court that the Appellant has appealed to this Court.</w:t>
      </w:r>
    </w:p>
    <w:p w:rsidR="002E7264" w:rsidRDefault="002E7264" w:rsidP="002E7264">
      <w:pPr>
        <w:pStyle w:val="BodyText"/>
        <w:spacing w:before="19"/>
        <w:ind w:left="1306"/>
        <w:rPr>
          <w:rFonts w:asciiTheme="minorHAnsi" w:hAnsiTheme="minorHAnsi" w:cstheme="minorHAnsi"/>
          <w:sz w:val="22"/>
          <w:szCs w:val="22"/>
        </w:rPr>
      </w:pPr>
      <w:r>
        <w:rPr>
          <w:rFonts w:asciiTheme="minorHAnsi" w:hAnsiTheme="minorHAnsi" w:cstheme="minorHAnsi"/>
          <w:w w:val="110"/>
          <w:sz w:val="22"/>
          <w:szCs w:val="22"/>
          <w:u w:val="thick"/>
        </w:rPr>
        <w:t>The COURT OF APPEAL</w:t>
      </w:r>
    </w:p>
    <w:p w:rsidR="002E7264" w:rsidRDefault="002E7264" w:rsidP="002E7264">
      <w:pPr>
        <w:pStyle w:val="BodyText"/>
        <w:spacing w:before="146" w:line="410" w:lineRule="auto"/>
        <w:ind w:left="599" w:right="178" w:firstLine="714"/>
        <w:rPr>
          <w:rFonts w:asciiTheme="minorHAnsi" w:hAnsiTheme="minorHAnsi" w:cstheme="minorHAnsi"/>
          <w:sz w:val="22"/>
          <w:szCs w:val="22"/>
        </w:rPr>
      </w:pPr>
      <w:r>
        <w:rPr>
          <w:rFonts w:asciiTheme="minorHAnsi" w:hAnsiTheme="minorHAnsi" w:cstheme="minorHAnsi"/>
          <w:w w:val="105"/>
          <w:sz w:val="22"/>
          <w:szCs w:val="22"/>
        </w:rPr>
        <w:t>The EIGHT (8) GROUND of Appeal by the appellant have been reproduced IN EXTENSU. The grounds of Appeal raise both procedural as</w:t>
      </w:r>
      <w:r>
        <w:rPr>
          <w:rFonts w:asciiTheme="minorHAnsi" w:hAnsiTheme="minorHAnsi" w:cstheme="minorHAnsi"/>
          <w:spacing w:val="60"/>
          <w:w w:val="105"/>
          <w:sz w:val="22"/>
          <w:szCs w:val="22"/>
        </w:rPr>
        <w:t xml:space="preserve"> </w:t>
      </w:r>
      <w:r>
        <w:rPr>
          <w:rFonts w:asciiTheme="minorHAnsi" w:hAnsiTheme="minorHAnsi" w:cstheme="minorHAnsi"/>
          <w:w w:val="105"/>
          <w:sz w:val="22"/>
          <w:szCs w:val="22"/>
        </w:rPr>
        <w:t>well as substantive issues of law. It will be convenient in this Appeal</w:t>
      </w:r>
      <w:r>
        <w:rPr>
          <w:rFonts w:asciiTheme="minorHAnsi" w:hAnsiTheme="minorHAnsi" w:cstheme="minorHAnsi"/>
          <w:spacing w:val="60"/>
          <w:w w:val="105"/>
          <w:sz w:val="22"/>
          <w:szCs w:val="22"/>
        </w:rPr>
        <w:t xml:space="preserve"> </w:t>
      </w:r>
      <w:r>
        <w:rPr>
          <w:rFonts w:asciiTheme="minorHAnsi" w:hAnsiTheme="minorHAnsi" w:cstheme="minorHAnsi"/>
          <w:w w:val="105"/>
          <w:sz w:val="22"/>
          <w:szCs w:val="22"/>
        </w:rPr>
        <w:t xml:space="preserve">to deal with GROUNDS </w:t>
      </w:r>
      <w:r>
        <w:rPr>
          <w:rFonts w:asciiTheme="minorHAnsi" w:hAnsiTheme="minorHAnsi" w:cstheme="minorHAnsi"/>
          <w:sz w:val="22"/>
          <w:szCs w:val="22"/>
        </w:rPr>
        <w:t>1 and</w:t>
      </w:r>
      <w:r>
        <w:rPr>
          <w:rFonts w:asciiTheme="minorHAnsi" w:hAnsiTheme="minorHAnsi" w:cstheme="minorHAnsi"/>
          <w:w w:val="105"/>
          <w:sz w:val="22"/>
          <w:szCs w:val="22"/>
        </w:rPr>
        <w:t xml:space="preserve"> 6 of the Appeal</w:t>
      </w:r>
      <w:r>
        <w:rPr>
          <w:rFonts w:asciiTheme="minorHAnsi" w:hAnsiTheme="minorHAnsi" w:cstheme="minorHAnsi"/>
          <w:spacing w:val="29"/>
          <w:w w:val="105"/>
          <w:sz w:val="22"/>
          <w:szCs w:val="22"/>
        </w:rPr>
        <w:t xml:space="preserve"> </w:t>
      </w:r>
      <w:r>
        <w:rPr>
          <w:rFonts w:asciiTheme="minorHAnsi" w:hAnsiTheme="minorHAnsi" w:cstheme="minorHAnsi"/>
          <w:w w:val="105"/>
          <w:sz w:val="22"/>
          <w:szCs w:val="22"/>
        </w:rPr>
        <w:t>first.</w:t>
      </w:r>
    </w:p>
    <w:p w:rsidR="002E7264" w:rsidRDefault="002E7264" w:rsidP="002E7264">
      <w:pPr>
        <w:pStyle w:val="BodyText"/>
        <w:spacing w:line="211" w:lineRule="exact"/>
        <w:ind w:left="1340"/>
        <w:rPr>
          <w:rFonts w:asciiTheme="minorHAnsi" w:hAnsiTheme="minorHAnsi" w:cstheme="minorHAnsi"/>
          <w:sz w:val="22"/>
          <w:szCs w:val="22"/>
        </w:rPr>
      </w:pPr>
      <w:r>
        <w:rPr>
          <w:rFonts w:asciiTheme="minorHAnsi" w:hAnsiTheme="minorHAnsi" w:cstheme="minorHAnsi"/>
          <w:w w:val="110"/>
          <w:sz w:val="22"/>
          <w:szCs w:val="22"/>
        </w:rPr>
        <w:t>As stated earlier in this Judgment, the Appellant made two submissions:</w:t>
      </w:r>
    </w:p>
    <w:p w:rsidR="002E7264" w:rsidRDefault="002E7264" w:rsidP="002E7264">
      <w:pPr>
        <w:pStyle w:val="BodyText"/>
        <w:spacing w:before="145" w:line="388" w:lineRule="auto"/>
        <w:ind w:left="2453" w:right="552" w:hanging="346"/>
        <w:jc w:val="both"/>
        <w:rPr>
          <w:rFonts w:asciiTheme="minorHAnsi" w:hAnsiTheme="minorHAnsi" w:cstheme="minorHAnsi"/>
          <w:sz w:val="22"/>
          <w:szCs w:val="22"/>
        </w:rPr>
      </w:pPr>
      <w:r>
        <w:rPr>
          <w:rFonts w:asciiTheme="minorHAnsi" w:hAnsiTheme="minorHAnsi" w:cstheme="minorHAnsi"/>
          <w:w w:val="110"/>
          <w:sz w:val="22"/>
          <w:szCs w:val="22"/>
        </w:rPr>
        <w:t>I. That there was no Forfeiture of Assets order before the Learned Trial Judge and that the Learned Trial Judge erred when he held that the order for forfeiture is found in the White paper.</w:t>
      </w:r>
    </w:p>
    <w:p w:rsidR="002E7264" w:rsidRDefault="002E7264" w:rsidP="002E7264">
      <w:pPr>
        <w:pStyle w:val="BodyText"/>
        <w:spacing w:before="2"/>
        <w:ind w:left="2095"/>
        <w:jc w:val="both"/>
        <w:rPr>
          <w:rFonts w:asciiTheme="minorHAnsi" w:hAnsiTheme="minorHAnsi" w:cstheme="minorHAnsi"/>
          <w:sz w:val="22"/>
          <w:szCs w:val="22"/>
        </w:rPr>
      </w:pPr>
      <w:r>
        <w:rPr>
          <w:rFonts w:asciiTheme="minorHAnsi" w:hAnsiTheme="minorHAnsi" w:cstheme="minorHAnsi"/>
          <w:w w:val="110"/>
          <w:sz w:val="22"/>
          <w:szCs w:val="22"/>
        </w:rPr>
        <w:t>2. The Commissions of Inquiry (Amendment) Act l 982, Section 7(2)</w:t>
      </w:r>
    </w:p>
    <w:p w:rsidR="002E7264" w:rsidRDefault="002E7264" w:rsidP="002E7264">
      <w:pPr>
        <w:pStyle w:val="ListParagraph"/>
        <w:tabs>
          <w:tab w:val="left" w:pos="2685"/>
        </w:tabs>
        <w:spacing w:before="145" w:line="216" w:lineRule="auto"/>
        <w:ind w:left="2475" w:right="402" w:firstLine="0"/>
        <w:rPr>
          <w:rFonts w:asciiTheme="minorHAnsi" w:hAnsiTheme="minorHAnsi" w:cstheme="minorHAnsi"/>
        </w:rPr>
      </w:pPr>
      <w:proofErr w:type="gramStart"/>
      <w:r>
        <w:rPr>
          <w:rFonts w:asciiTheme="minorHAnsi" w:hAnsiTheme="minorHAnsi" w:cstheme="minorHAnsi"/>
          <w:w w:val="105"/>
        </w:rPr>
        <w:t>provides</w:t>
      </w:r>
      <w:proofErr w:type="gramEnd"/>
      <w:r>
        <w:rPr>
          <w:rFonts w:asciiTheme="minorHAnsi" w:hAnsiTheme="minorHAnsi" w:cstheme="minorHAnsi"/>
          <w:w w:val="105"/>
        </w:rPr>
        <w:t xml:space="preserve"> that the President may on the advice of Cabinet make an order forfeiting to the Government of Sierra Leone all or any</w:t>
      </w:r>
      <w:r>
        <w:rPr>
          <w:rFonts w:asciiTheme="minorHAnsi" w:hAnsiTheme="minorHAnsi" w:cstheme="minorHAnsi"/>
          <w:spacing w:val="25"/>
          <w:w w:val="105"/>
        </w:rPr>
        <w:t xml:space="preserve"> </w:t>
      </w:r>
      <w:r>
        <w:rPr>
          <w:rFonts w:asciiTheme="minorHAnsi" w:hAnsiTheme="minorHAnsi" w:cstheme="minorHAnsi"/>
          <w:w w:val="105"/>
        </w:rPr>
        <w:t>part</w:t>
      </w:r>
    </w:p>
    <w:p w:rsidR="002E7264" w:rsidRDefault="002E7264" w:rsidP="002E7264">
      <w:pPr>
        <w:pStyle w:val="BodyText"/>
        <w:spacing w:before="182" w:line="415" w:lineRule="auto"/>
        <w:ind w:left="2480" w:right="241" w:hanging="1"/>
        <w:rPr>
          <w:rFonts w:asciiTheme="minorHAnsi" w:hAnsiTheme="minorHAnsi" w:cstheme="minorHAnsi"/>
          <w:sz w:val="22"/>
          <w:szCs w:val="22"/>
        </w:rPr>
      </w:pPr>
      <w:proofErr w:type="gramStart"/>
      <w:r>
        <w:rPr>
          <w:rFonts w:asciiTheme="minorHAnsi" w:hAnsiTheme="minorHAnsi" w:cstheme="minorHAnsi"/>
          <w:w w:val="105"/>
          <w:sz w:val="22"/>
          <w:szCs w:val="22"/>
        </w:rPr>
        <w:t>thereof</w:t>
      </w:r>
      <w:proofErr w:type="gramEnd"/>
      <w:r>
        <w:rPr>
          <w:rFonts w:asciiTheme="minorHAnsi" w:hAnsiTheme="minorHAnsi" w:cstheme="minorHAnsi"/>
          <w:w w:val="105"/>
          <w:sz w:val="22"/>
          <w:szCs w:val="22"/>
        </w:rPr>
        <w:t xml:space="preserve"> of the assets of such person whether or not such assets arc in his</w:t>
      </w:r>
      <w:r>
        <w:rPr>
          <w:rFonts w:asciiTheme="minorHAnsi" w:hAnsiTheme="minorHAnsi" w:cstheme="minorHAnsi"/>
          <w:spacing w:val="40"/>
          <w:w w:val="105"/>
          <w:sz w:val="22"/>
          <w:szCs w:val="22"/>
        </w:rPr>
        <w:t xml:space="preserve"> </w:t>
      </w:r>
      <w:r>
        <w:rPr>
          <w:rFonts w:asciiTheme="minorHAnsi" w:hAnsiTheme="minorHAnsi" w:cstheme="minorHAnsi"/>
          <w:w w:val="105"/>
          <w:sz w:val="22"/>
          <w:szCs w:val="22"/>
        </w:rPr>
        <w:t>name.</w:t>
      </w:r>
    </w:p>
    <w:p w:rsidR="002E7264" w:rsidRDefault="002E7264" w:rsidP="002E7264">
      <w:pPr>
        <w:pStyle w:val="BodyText"/>
        <w:spacing w:line="224" w:lineRule="exact"/>
        <w:ind w:left="2107"/>
        <w:rPr>
          <w:rFonts w:asciiTheme="minorHAnsi" w:hAnsiTheme="minorHAnsi" w:cstheme="minorHAnsi"/>
          <w:sz w:val="22"/>
          <w:szCs w:val="22"/>
        </w:rPr>
      </w:pPr>
      <w:r>
        <w:rPr>
          <w:rFonts w:asciiTheme="minorHAnsi" w:hAnsiTheme="minorHAnsi" w:cstheme="minorHAnsi"/>
          <w:w w:val="110"/>
          <w:sz w:val="22"/>
          <w:szCs w:val="22"/>
        </w:rPr>
        <w:t xml:space="preserve">The Respondent sought to enforce the Report of the Justice </w:t>
      </w:r>
      <w:proofErr w:type="spellStart"/>
      <w:r>
        <w:rPr>
          <w:rFonts w:asciiTheme="minorHAnsi" w:hAnsiTheme="minorHAnsi" w:cstheme="minorHAnsi"/>
          <w:w w:val="110"/>
          <w:sz w:val="22"/>
          <w:szCs w:val="22"/>
        </w:rPr>
        <w:t>Beccles</w:t>
      </w:r>
      <w:proofErr w:type="spellEnd"/>
      <w:r>
        <w:rPr>
          <w:rFonts w:asciiTheme="minorHAnsi" w:hAnsiTheme="minorHAnsi" w:cstheme="minorHAnsi"/>
          <w:w w:val="110"/>
          <w:sz w:val="22"/>
          <w:szCs w:val="22"/>
        </w:rPr>
        <w:softHyphen/>
      </w:r>
    </w:p>
    <w:p w:rsidR="002E7264" w:rsidRDefault="002E7264" w:rsidP="002E7264">
      <w:pPr>
        <w:pStyle w:val="BodyText"/>
        <w:spacing w:before="169" w:line="386" w:lineRule="auto"/>
        <w:ind w:left="1384" w:firstLine="4"/>
        <w:rPr>
          <w:rFonts w:asciiTheme="minorHAnsi" w:hAnsiTheme="minorHAnsi" w:cstheme="minorHAnsi"/>
          <w:sz w:val="22"/>
          <w:szCs w:val="22"/>
        </w:rPr>
      </w:pPr>
      <w:r>
        <w:rPr>
          <w:rFonts w:asciiTheme="minorHAnsi" w:hAnsiTheme="minorHAnsi" w:cstheme="minorHAnsi"/>
          <w:w w:val="110"/>
          <w:sz w:val="22"/>
          <w:szCs w:val="22"/>
        </w:rPr>
        <w:t>Davies Commission of Inquiry and the Justice P.L.V. Cross Commission of Inquiry, as they perceived these reports, by instituting proceedings in the High Court by way of Originating Notice of Motion for the reliefs stated earlier in</w:t>
      </w:r>
    </w:p>
    <w:p w:rsidR="002E7264" w:rsidRDefault="002E7264" w:rsidP="002E7264">
      <w:pPr>
        <w:pStyle w:val="BodyText"/>
        <w:spacing w:line="299" w:lineRule="exact"/>
        <w:ind w:left="1405"/>
        <w:rPr>
          <w:rFonts w:asciiTheme="minorHAnsi" w:hAnsiTheme="minorHAnsi" w:cstheme="minorHAnsi"/>
          <w:sz w:val="22"/>
          <w:szCs w:val="22"/>
        </w:rPr>
      </w:pPr>
      <w:proofErr w:type="gramStart"/>
      <w:r>
        <w:rPr>
          <w:rFonts w:asciiTheme="minorHAnsi" w:hAnsiTheme="minorHAnsi" w:cstheme="minorHAnsi"/>
          <w:spacing w:val="-1"/>
          <w:w w:val="108"/>
          <w:sz w:val="22"/>
          <w:szCs w:val="22"/>
        </w:rPr>
        <w:t>thi</w:t>
      </w:r>
      <w:r>
        <w:rPr>
          <w:rFonts w:asciiTheme="minorHAnsi" w:hAnsiTheme="minorHAnsi" w:cstheme="minorHAnsi"/>
          <w:w w:val="108"/>
          <w:sz w:val="22"/>
          <w:szCs w:val="22"/>
        </w:rPr>
        <w:t>s</w:t>
      </w:r>
      <w:proofErr w:type="gramEnd"/>
      <w:r>
        <w:rPr>
          <w:rFonts w:asciiTheme="minorHAnsi" w:hAnsiTheme="minorHAnsi" w:cstheme="minorHAnsi"/>
          <w:spacing w:val="13"/>
          <w:sz w:val="22"/>
          <w:szCs w:val="22"/>
        </w:rPr>
        <w:t xml:space="preserve"> </w:t>
      </w:r>
      <w:r>
        <w:rPr>
          <w:rFonts w:asciiTheme="minorHAnsi" w:hAnsiTheme="minorHAnsi" w:cstheme="minorHAnsi"/>
          <w:spacing w:val="-1"/>
          <w:w w:val="109"/>
          <w:sz w:val="22"/>
          <w:szCs w:val="22"/>
        </w:rPr>
        <w:t>judgment.</w:t>
      </w:r>
    </w:p>
    <w:p w:rsidR="002E7264" w:rsidRDefault="002E7264" w:rsidP="002E7264">
      <w:pPr>
        <w:pStyle w:val="BodyText"/>
        <w:spacing w:before="153" w:line="400" w:lineRule="auto"/>
        <w:ind w:left="1413" w:right="241" w:firstLine="723"/>
        <w:rPr>
          <w:rFonts w:asciiTheme="minorHAnsi" w:hAnsiTheme="minorHAnsi" w:cstheme="minorHAnsi"/>
          <w:sz w:val="22"/>
          <w:szCs w:val="22"/>
        </w:rPr>
      </w:pPr>
      <w:r>
        <w:rPr>
          <w:rFonts w:asciiTheme="minorHAnsi" w:hAnsiTheme="minorHAnsi" w:cstheme="minorHAnsi"/>
          <w:w w:val="105"/>
          <w:sz w:val="22"/>
          <w:szCs w:val="22"/>
        </w:rPr>
        <w:t xml:space="preserve">This Court is in agreement with the Appellant that the Respondent had no legal basis to institute the proceedings, such as that taken in this case to enforce the Report of the Commissions of Inquiry referred to. </w:t>
      </w:r>
      <w:proofErr w:type="gramStart"/>
      <w:r>
        <w:rPr>
          <w:rFonts w:asciiTheme="minorHAnsi" w:hAnsiTheme="minorHAnsi" w:cstheme="minorHAnsi"/>
          <w:w w:val="105"/>
          <w:sz w:val="22"/>
          <w:szCs w:val="22"/>
        </w:rPr>
        <w:t>we</w:t>
      </w:r>
      <w:proofErr w:type="gramEnd"/>
      <w:r>
        <w:rPr>
          <w:rFonts w:asciiTheme="minorHAnsi" w:hAnsiTheme="minorHAnsi" w:cstheme="minorHAnsi"/>
          <w:w w:val="105"/>
          <w:sz w:val="22"/>
          <w:szCs w:val="22"/>
        </w:rPr>
        <w:t xml:space="preserve"> agree</w:t>
      </w:r>
      <w:r>
        <w:rPr>
          <w:rFonts w:asciiTheme="minorHAnsi" w:hAnsiTheme="minorHAnsi" w:cstheme="minorHAnsi"/>
          <w:spacing w:val="53"/>
          <w:w w:val="105"/>
          <w:sz w:val="22"/>
          <w:szCs w:val="22"/>
        </w:rPr>
        <w:t xml:space="preserve"> </w:t>
      </w:r>
      <w:r>
        <w:rPr>
          <w:rFonts w:asciiTheme="minorHAnsi" w:hAnsiTheme="minorHAnsi" w:cstheme="minorHAnsi"/>
          <w:w w:val="105"/>
          <w:sz w:val="22"/>
          <w:szCs w:val="22"/>
        </w:rPr>
        <w:t>that</w:t>
      </w:r>
    </w:p>
    <w:p w:rsidR="002E7264" w:rsidRDefault="002E7264" w:rsidP="002E7264">
      <w:pPr>
        <w:widowControl/>
        <w:autoSpaceDE/>
        <w:autoSpaceDN/>
        <w:spacing w:line="400" w:lineRule="auto"/>
        <w:rPr>
          <w:rFonts w:asciiTheme="minorHAnsi" w:hAnsiTheme="minorHAnsi" w:cstheme="minorHAnsi"/>
        </w:rPr>
        <w:sectPr w:rsidR="002E7264">
          <w:pgSz w:w="11960" w:h="16720"/>
          <w:pgMar w:top="560" w:right="780" w:bottom="280" w:left="1680" w:header="720" w:footer="720" w:gutter="0"/>
          <w:cols w:space="720"/>
        </w:sectPr>
      </w:pPr>
    </w:p>
    <w:p w:rsidR="002E7264" w:rsidRDefault="002E7264" w:rsidP="002E7264">
      <w:pPr>
        <w:spacing w:before="60"/>
        <w:ind w:right="1631"/>
        <w:jc w:val="right"/>
        <w:rPr>
          <w:rFonts w:asciiTheme="minorHAnsi" w:hAnsiTheme="minorHAnsi" w:cstheme="minorHAnsi"/>
          <w:i/>
        </w:rPr>
      </w:pPr>
      <w:bookmarkStart w:id="7" w:name="Page_9"/>
      <w:bookmarkEnd w:id="7"/>
      <w:r>
        <w:rPr>
          <w:rFonts w:asciiTheme="minorHAnsi" w:hAnsiTheme="minorHAnsi" w:cstheme="minorHAnsi"/>
          <w:i/>
          <w:w w:val="105"/>
        </w:rPr>
        <w:lastRenderedPageBreak/>
        <w:t>{</w:t>
      </w:r>
    </w:p>
    <w:p w:rsidR="002E7264" w:rsidRDefault="002E7264" w:rsidP="002E7264">
      <w:pPr>
        <w:pStyle w:val="BodyText"/>
        <w:rPr>
          <w:rFonts w:asciiTheme="minorHAnsi" w:hAnsiTheme="minorHAnsi" w:cstheme="minorHAnsi"/>
          <w:i/>
          <w:sz w:val="22"/>
          <w:szCs w:val="22"/>
        </w:rPr>
      </w:pPr>
    </w:p>
    <w:p w:rsidR="002E7264" w:rsidRDefault="002E7264" w:rsidP="002E7264">
      <w:pPr>
        <w:pStyle w:val="BodyText"/>
        <w:spacing w:before="4"/>
        <w:rPr>
          <w:rFonts w:asciiTheme="minorHAnsi" w:hAnsiTheme="minorHAnsi" w:cstheme="minorHAnsi"/>
          <w:i/>
          <w:sz w:val="22"/>
          <w:szCs w:val="22"/>
        </w:rPr>
      </w:pPr>
    </w:p>
    <w:p w:rsidR="002E7264" w:rsidRDefault="002E7264" w:rsidP="002E7264">
      <w:pPr>
        <w:pStyle w:val="ListParagraph"/>
        <w:numPr>
          <w:ilvl w:val="0"/>
          <w:numId w:val="8"/>
        </w:numPr>
        <w:tabs>
          <w:tab w:val="left" w:pos="6097"/>
        </w:tabs>
        <w:ind w:left="6096" w:hanging="5985"/>
        <w:rPr>
          <w:rFonts w:asciiTheme="minorHAnsi" w:hAnsiTheme="minorHAnsi" w:cstheme="minorHAnsi"/>
        </w:rPr>
      </w:pPr>
      <w:r>
        <w:rPr>
          <w:rFonts w:asciiTheme="minorHAnsi" w:hAnsiTheme="minorHAnsi" w:cstheme="minorHAnsi"/>
          <w:spacing w:val="4"/>
          <w:w w:val="105"/>
        </w:rPr>
        <w:t>9.</w:t>
      </w:r>
    </w:p>
    <w:p w:rsidR="002E7264" w:rsidRDefault="002E7264" w:rsidP="002E7264">
      <w:pPr>
        <w:pStyle w:val="BodyText"/>
        <w:tabs>
          <w:tab w:val="left" w:pos="6129"/>
        </w:tabs>
        <w:spacing w:before="161" w:line="384" w:lineRule="auto"/>
        <w:ind w:left="3140" w:right="201" w:firstLine="19"/>
        <w:rPr>
          <w:rFonts w:asciiTheme="minorHAnsi" w:hAnsiTheme="minorHAnsi" w:cstheme="minorHAnsi"/>
          <w:sz w:val="22"/>
          <w:szCs w:val="22"/>
        </w:rPr>
      </w:pPr>
      <w:proofErr w:type="gramStart"/>
      <w:r>
        <w:rPr>
          <w:rFonts w:asciiTheme="minorHAnsi" w:hAnsiTheme="minorHAnsi" w:cstheme="minorHAnsi"/>
          <w:w w:val="110"/>
          <w:sz w:val="22"/>
          <w:szCs w:val="22"/>
        </w:rPr>
        <w:t>the</w:t>
      </w:r>
      <w:proofErr w:type="gramEnd"/>
      <w:r>
        <w:rPr>
          <w:rFonts w:asciiTheme="minorHAnsi" w:hAnsiTheme="minorHAnsi" w:cstheme="minorHAnsi"/>
          <w:w w:val="110"/>
          <w:sz w:val="22"/>
          <w:szCs w:val="22"/>
        </w:rPr>
        <w:t xml:space="preserve"> appropriate procedures are to be found under the Commission of Inquiry Act (CAP 54)</w:t>
      </w:r>
      <w:r>
        <w:rPr>
          <w:rFonts w:asciiTheme="minorHAnsi" w:hAnsiTheme="minorHAnsi" w:cstheme="minorHAnsi"/>
          <w:spacing w:val="-5"/>
          <w:w w:val="110"/>
          <w:sz w:val="22"/>
          <w:szCs w:val="22"/>
        </w:rPr>
        <w:t xml:space="preserve"> </w:t>
      </w:r>
      <w:r>
        <w:rPr>
          <w:rFonts w:asciiTheme="minorHAnsi" w:hAnsiTheme="minorHAnsi" w:cstheme="minorHAnsi"/>
          <w:w w:val="110"/>
          <w:sz w:val="22"/>
          <w:szCs w:val="22"/>
        </w:rPr>
        <w:t>as</w:t>
      </w:r>
      <w:r>
        <w:rPr>
          <w:rFonts w:asciiTheme="minorHAnsi" w:hAnsiTheme="minorHAnsi" w:cstheme="minorHAnsi"/>
          <w:spacing w:val="-2"/>
          <w:w w:val="110"/>
          <w:sz w:val="22"/>
          <w:szCs w:val="22"/>
        </w:rPr>
        <w:t xml:space="preserve"> </w:t>
      </w:r>
      <w:r>
        <w:rPr>
          <w:rFonts w:asciiTheme="minorHAnsi" w:hAnsiTheme="minorHAnsi" w:cstheme="minorHAnsi"/>
          <w:w w:val="110"/>
          <w:sz w:val="22"/>
          <w:szCs w:val="22"/>
        </w:rPr>
        <w:t>Amended.</w:t>
      </w:r>
      <w:r>
        <w:rPr>
          <w:rFonts w:asciiTheme="minorHAnsi" w:hAnsiTheme="minorHAnsi" w:cstheme="minorHAnsi"/>
          <w:w w:val="110"/>
          <w:sz w:val="22"/>
          <w:szCs w:val="22"/>
        </w:rPr>
        <w:tab/>
        <w:t>Sections 7 (2), (3) and (4) of that Act set out the machinery whereby the Report of a Commission of Inquiry may be enforced. Sections 7(2), (3) and (4) of the Act are as</w:t>
      </w:r>
      <w:r>
        <w:rPr>
          <w:rFonts w:asciiTheme="minorHAnsi" w:hAnsiTheme="minorHAnsi" w:cstheme="minorHAnsi"/>
          <w:spacing w:val="22"/>
          <w:w w:val="110"/>
          <w:sz w:val="22"/>
          <w:szCs w:val="22"/>
        </w:rPr>
        <w:t xml:space="preserve"> </w:t>
      </w:r>
      <w:r>
        <w:rPr>
          <w:rFonts w:asciiTheme="minorHAnsi" w:hAnsiTheme="minorHAnsi" w:cstheme="minorHAnsi"/>
          <w:w w:val="110"/>
          <w:sz w:val="22"/>
          <w:szCs w:val="22"/>
        </w:rPr>
        <w:t>follows:-</w:t>
      </w:r>
    </w:p>
    <w:p w:rsidR="002E7264" w:rsidRDefault="002E7264" w:rsidP="002E7264">
      <w:pPr>
        <w:pStyle w:val="Heading2"/>
        <w:spacing w:line="258" w:lineRule="exact"/>
        <w:ind w:left="3881"/>
        <w:rPr>
          <w:rFonts w:asciiTheme="minorHAnsi" w:hAnsiTheme="minorHAnsi" w:cstheme="minorHAnsi"/>
          <w:sz w:val="22"/>
          <w:szCs w:val="22"/>
        </w:rPr>
      </w:pPr>
      <w:r>
        <w:rPr>
          <w:rFonts w:asciiTheme="minorHAnsi" w:hAnsiTheme="minorHAnsi" w:cstheme="minorHAnsi"/>
          <w:w w:val="105"/>
          <w:sz w:val="22"/>
          <w:szCs w:val="22"/>
        </w:rPr>
        <w:t>7(2):</w:t>
      </w:r>
    </w:p>
    <w:p w:rsidR="002E7264" w:rsidRDefault="002E7264" w:rsidP="002E7264">
      <w:pPr>
        <w:pStyle w:val="BodyText"/>
        <w:spacing w:before="181" w:line="388" w:lineRule="auto"/>
        <w:ind w:left="3117" w:right="201" w:firstLine="1500"/>
        <w:rPr>
          <w:rFonts w:asciiTheme="minorHAnsi" w:hAnsiTheme="minorHAnsi" w:cstheme="minorHAnsi"/>
          <w:sz w:val="22"/>
          <w:szCs w:val="22"/>
        </w:rPr>
      </w:pPr>
      <w:r>
        <w:rPr>
          <w:rFonts w:asciiTheme="minorHAnsi" w:hAnsiTheme="minorHAnsi" w:cstheme="minorHAnsi"/>
          <w:w w:val="110"/>
          <w:sz w:val="22"/>
          <w:szCs w:val="22"/>
        </w:rPr>
        <w:t xml:space="preserve">Upon the receipt of such a report, if it appears to the President that any person has acquired assets for himself or </w:t>
      </w:r>
      <w:r>
        <w:rPr>
          <w:rFonts w:asciiTheme="minorHAnsi" w:hAnsiTheme="minorHAnsi" w:cstheme="minorHAnsi"/>
          <w:sz w:val="22"/>
          <w:szCs w:val="22"/>
        </w:rPr>
        <w:t xml:space="preserve">in </w:t>
      </w:r>
      <w:r>
        <w:rPr>
          <w:rFonts w:asciiTheme="minorHAnsi" w:hAnsiTheme="minorHAnsi" w:cstheme="minorHAnsi"/>
          <w:w w:val="110"/>
          <w:sz w:val="22"/>
          <w:szCs w:val="22"/>
        </w:rPr>
        <w:t>the name of any other person in an unlawful manner or is responsible for any irregularity or malpractice resulting in any financial loss to the Government of Sierra Leone or to any Local Authority or corporation, or any other body whatsoever, the President may on the advice of the Cabinet, make an Order</w:t>
      </w:r>
      <w:r>
        <w:rPr>
          <w:rFonts w:asciiTheme="minorHAnsi" w:hAnsiTheme="minorHAnsi" w:cstheme="minorHAnsi"/>
          <w:spacing w:val="51"/>
          <w:w w:val="110"/>
          <w:sz w:val="22"/>
          <w:szCs w:val="22"/>
        </w:rPr>
        <w:t xml:space="preserve"> </w:t>
      </w:r>
      <w:r>
        <w:rPr>
          <w:rFonts w:asciiTheme="minorHAnsi" w:hAnsiTheme="minorHAnsi" w:cstheme="minorHAnsi"/>
          <w:w w:val="110"/>
          <w:sz w:val="22"/>
          <w:szCs w:val="22"/>
        </w:rPr>
        <w:t>-</w:t>
      </w:r>
    </w:p>
    <w:p w:rsidR="002E7264" w:rsidRDefault="002E7264" w:rsidP="002E7264">
      <w:pPr>
        <w:pStyle w:val="ListParagraph"/>
        <w:numPr>
          <w:ilvl w:val="2"/>
          <w:numId w:val="9"/>
        </w:numPr>
        <w:tabs>
          <w:tab w:val="left" w:pos="5015"/>
        </w:tabs>
        <w:spacing w:before="17" w:line="396" w:lineRule="auto"/>
        <w:ind w:right="165" w:hanging="1149"/>
        <w:rPr>
          <w:rFonts w:asciiTheme="minorHAnsi" w:hAnsiTheme="minorHAnsi" w:cstheme="minorHAnsi"/>
        </w:rPr>
      </w:pPr>
      <w:r>
        <w:rPr>
          <w:rFonts w:asciiTheme="minorHAnsi" w:hAnsiTheme="minorHAnsi" w:cstheme="minorHAnsi"/>
          <w:w w:val="110"/>
        </w:rPr>
        <w:t>requiring such person to make good the financial loss to the Government of Sierra Leone, or any local authority or corporation or any other body as the case may</w:t>
      </w:r>
      <w:r>
        <w:rPr>
          <w:rFonts w:asciiTheme="minorHAnsi" w:hAnsiTheme="minorHAnsi" w:cstheme="minorHAnsi"/>
          <w:spacing w:val="60"/>
          <w:w w:val="110"/>
        </w:rPr>
        <w:t xml:space="preserve"> </w:t>
      </w:r>
      <w:r>
        <w:rPr>
          <w:rFonts w:asciiTheme="minorHAnsi" w:hAnsiTheme="minorHAnsi" w:cstheme="minorHAnsi"/>
          <w:w w:val="110"/>
        </w:rPr>
        <w:t>be:</w:t>
      </w:r>
    </w:p>
    <w:p w:rsidR="002E7264" w:rsidRDefault="002E7264" w:rsidP="002E7264">
      <w:pPr>
        <w:pStyle w:val="BodyText"/>
        <w:spacing w:before="7"/>
        <w:rPr>
          <w:rFonts w:asciiTheme="minorHAnsi" w:hAnsiTheme="minorHAnsi" w:cstheme="minorHAnsi"/>
          <w:sz w:val="22"/>
          <w:szCs w:val="22"/>
        </w:rPr>
      </w:pPr>
    </w:p>
    <w:p w:rsidR="002E7264" w:rsidRDefault="002E7264" w:rsidP="002E7264">
      <w:pPr>
        <w:pStyle w:val="BodyText"/>
        <w:ind w:left="3853"/>
        <w:rPr>
          <w:rFonts w:asciiTheme="minorHAnsi" w:hAnsiTheme="minorHAnsi" w:cstheme="minorHAnsi"/>
          <w:sz w:val="22"/>
          <w:szCs w:val="22"/>
        </w:rPr>
      </w:pPr>
      <w:r>
        <w:rPr>
          <w:rFonts w:asciiTheme="minorHAnsi" w:hAnsiTheme="minorHAnsi" w:cstheme="minorHAnsi"/>
          <w:sz w:val="22"/>
          <w:szCs w:val="22"/>
        </w:rPr>
        <w:t>OR</w:t>
      </w:r>
    </w:p>
    <w:p w:rsidR="002E7264" w:rsidRDefault="002E7264" w:rsidP="002E7264">
      <w:pPr>
        <w:pStyle w:val="ListParagraph"/>
        <w:numPr>
          <w:ilvl w:val="2"/>
          <w:numId w:val="9"/>
        </w:numPr>
        <w:tabs>
          <w:tab w:val="left" w:pos="5008"/>
        </w:tabs>
        <w:spacing w:before="182" w:line="396" w:lineRule="auto"/>
        <w:ind w:left="5000" w:right="312" w:hanging="1149"/>
        <w:rPr>
          <w:rFonts w:asciiTheme="minorHAnsi" w:hAnsiTheme="minorHAnsi" w:cstheme="minorHAnsi"/>
        </w:rPr>
      </w:pPr>
      <w:r>
        <w:rPr>
          <w:rFonts w:asciiTheme="minorHAnsi" w:hAnsiTheme="minorHAnsi" w:cstheme="minorHAnsi"/>
          <w:w w:val="105"/>
        </w:rPr>
        <w:t>forfeiting to the Government of Sierra Leone or any Local authority or corporation or any other body as the case may be, all or any part thereof of the assets of such person, whether or not such assets are in his</w:t>
      </w:r>
      <w:r>
        <w:rPr>
          <w:rFonts w:asciiTheme="minorHAnsi" w:hAnsiTheme="minorHAnsi" w:cstheme="minorHAnsi"/>
          <w:spacing w:val="5"/>
          <w:w w:val="105"/>
        </w:rPr>
        <w:t xml:space="preserve"> </w:t>
      </w:r>
      <w:r>
        <w:rPr>
          <w:rFonts w:asciiTheme="minorHAnsi" w:hAnsiTheme="minorHAnsi" w:cstheme="minorHAnsi"/>
          <w:w w:val="105"/>
        </w:rPr>
        <w:t>name.</w:t>
      </w:r>
    </w:p>
    <w:p w:rsidR="002E7264" w:rsidRDefault="002E7264" w:rsidP="002E7264">
      <w:pPr>
        <w:pStyle w:val="BodyText"/>
        <w:spacing w:before="4" w:line="396" w:lineRule="auto"/>
        <w:ind w:left="3831" w:right="111" w:firstLine="14"/>
        <w:rPr>
          <w:rFonts w:asciiTheme="minorHAnsi" w:hAnsiTheme="minorHAnsi" w:cstheme="minorHAnsi"/>
          <w:sz w:val="22"/>
          <w:szCs w:val="22"/>
        </w:rPr>
      </w:pPr>
      <w:r>
        <w:rPr>
          <w:rFonts w:asciiTheme="minorHAnsi" w:hAnsiTheme="minorHAnsi" w:cstheme="minorHAnsi"/>
          <w:w w:val="110"/>
          <w:sz w:val="22"/>
          <w:szCs w:val="22"/>
        </w:rPr>
        <w:t>7(3) Any Judge of the High Court shall upon application by the Attorney-General and Minister of Justice make such Order or Orders as may be necessary for the purpose of giving full effect to the Order for forfeiture of assets made by the President under sub-section (2) hereof, and shall in particular but without prejudice to the generality of the foregoing, where necessary, order any person to execute such instrument as may be necessary for enabling any assets situate outside Sierra Leone to be vested in the Government of Sierra Leone. Or any Local Authority or corporation, or any other body as the case may be.</w:t>
      </w:r>
    </w:p>
    <w:p w:rsidR="002E7264" w:rsidRDefault="002E7264" w:rsidP="002E7264">
      <w:pPr>
        <w:widowControl/>
        <w:autoSpaceDE/>
        <w:autoSpaceDN/>
        <w:spacing w:line="396" w:lineRule="auto"/>
        <w:rPr>
          <w:rFonts w:asciiTheme="minorHAnsi" w:hAnsiTheme="minorHAnsi" w:cstheme="minorHAnsi"/>
        </w:rPr>
        <w:sectPr w:rsidR="002E7264">
          <w:pgSz w:w="11920" w:h="16740"/>
          <w:pgMar w:top="380" w:right="660" w:bottom="280" w:left="20" w:header="720" w:footer="720" w:gutter="0"/>
          <w:cols w:space="720"/>
        </w:sectPr>
      </w:pPr>
    </w:p>
    <w:p w:rsidR="002E7264" w:rsidRDefault="002E7264" w:rsidP="002E7264">
      <w:pPr>
        <w:pStyle w:val="BodyText"/>
        <w:ind w:left="9813"/>
        <w:rPr>
          <w:rFonts w:asciiTheme="minorHAnsi" w:hAnsiTheme="minorHAnsi" w:cstheme="minorHAnsi"/>
          <w:sz w:val="22"/>
          <w:szCs w:val="22"/>
        </w:rPr>
      </w:pPr>
    </w:p>
    <w:p w:rsidR="002E7264" w:rsidRDefault="002E7264" w:rsidP="002E7264">
      <w:pPr>
        <w:pStyle w:val="BodyText"/>
        <w:spacing w:before="1"/>
        <w:rPr>
          <w:rFonts w:asciiTheme="minorHAnsi" w:hAnsiTheme="minorHAnsi" w:cstheme="minorHAnsi"/>
          <w:sz w:val="22"/>
          <w:szCs w:val="22"/>
        </w:rPr>
      </w:pPr>
    </w:p>
    <w:p w:rsidR="002E7264" w:rsidRDefault="002E7264" w:rsidP="002E7264">
      <w:pPr>
        <w:pStyle w:val="Heading2"/>
        <w:spacing w:before="93" w:line="271" w:lineRule="exact"/>
        <w:ind w:left="456"/>
        <w:rPr>
          <w:rFonts w:asciiTheme="minorHAnsi" w:hAnsiTheme="minorHAnsi" w:cstheme="minorHAnsi"/>
          <w:sz w:val="22"/>
          <w:szCs w:val="22"/>
        </w:rPr>
      </w:pPr>
      <w:bookmarkStart w:id="8" w:name="Page_10"/>
      <w:bookmarkEnd w:id="8"/>
      <w:r>
        <w:rPr>
          <w:rFonts w:asciiTheme="minorHAnsi" w:hAnsiTheme="minorHAnsi" w:cstheme="minorHAnsi"/>
          <w:w w:val="104"/>
          <w:sz w:val="22"/>
          <w:szCs w:val="22"/>
        </w:rPr>
        <w:t>•</w:t>
      </w:r>
    </w:p>
    <w:p w:rsidR="002E7264" w:rsidRDefault="002E7264" w:rsidP="002E7264">
      <w:pPr>
        <w:spacing w:line="282" w:lineRule="exact"/>
        <w:ind w:left="3887" w:right="2851"/>
        <w:jc w:val="center"/>
        <w:rPr>
          <w:rFonts w:asciiTheme="minorHAnsi" w:hAnsiTheme="minorHAnsi" w:cstheme="minorHAnsi"/>
        </w:rPr>
      </w:pP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spacing w:before="5"/>
        <w:rPr>
          <w:rFonts w:asciiTheme="minorHAnsi" w:hAnsiTheme="minorHAnsi" w:cstheme="minorHAnsi"/>
          <w:sz w:val="22"/>
          <w:szCs w:val="22"/>
        </w:rPr>
      </w:pPr>
    </w:p>
    <w:p w:rsidR="002E7264" w:rsidRDefault="002E7264" w:rsidP="002E7264">
      <w:pPr>
        <w:pStyle w:val="BodyText"/>
        <w:spacing w:before="91"/>
        <w:ind w:left="1776" w:right="5060"/>
        <w:jc w:val="center"/>
        <w:rPr>
          <w:rFonts w:asciiTheme="minorHAnsi" w:hAnsiTheme="minorHAnsi" w:cstheme="minorHAnsi"/>
          <w:sz w:val="22"/>
          <w:szCs w:val="22"/>
        </w:rPr>
      </w:pPr>
      <w:r>
        <w:rPr>
          <w:rFonts w:asciiTheme="minorHAnsi" w:hAnsiTheme="minorHAnsi" w:cstheme="minorHAnsi"/>
          <w:w w:val="110"/>
          <w:sz w:val="22"/>
          <w:szCs w:val="22"/>
        </w:rPr>
        <w:t>7(4)</w:t>
      </w:r>
    </w:p>
    <w:p w:rsidR="002E7264" w:rsidRDefault="002E7264" w:rsidP="002E7264">
      <w:pPr>
        <w:pStyle w:val="Heading2"/>
        <w:spacing w:before="151"/>
        <w:ind w:left="4644"/>
        <w:rPr>
          <w:rFonts w:asciiTheme="minorHAnsi" w:hAnsiTheme="minorHAnsi" w:cstheme="minorHAnsi"/>
          <w:sz w:val="22"/>
          <w:szCs w:val="22"/>
        </w:rPr>
      </w:pPr>
      <w:r>
        <w:rPr>
          <w:rFonts w:asciiTheme="minorHAnsi" w:hAnsiTheme="minorHAnsi" w:cstheme="minorHAnsi"/>
          <w:w w:val="105"/>
          <w:sz w:val="22"/>
          <w:szCs w:val="22"/>
        </w:rPr>
        <w:t>Any order made under sub-section (2) may include provision for</w:t>
      </w:r>
    </w:p>
    <w:p w:rsidR="002E7264" w:rsidRDefault="002E7264" w:rsidP="002E7264">
      <w:pPr>
        <w:spacing w:before="157" w:line="374" w:lineRule="auto"/>
        <w:ind w:left="3895" w:right="298" w:firstLine="6"/>
        <w:rPr>
          <w:rFonts w:asciiTheme="minorHAnsi" w:hAnsiTheme="minorHAnsi" w:cstheme="minorHAnsi"/>
        </w:rPr>
      </w:pPr>
      <w:r>
        <w:rPr>
          <w:rFonts w:asciiTheme="minorHAnsi" w:hAnsiTheme="minorHAnsi" w:cstheme="minorHAnsi"/>
          <w:w w:val="105"/>
        </w:rPr>
        <w:t>vesting the assets or any part thereof or the property in such assets or part thereof in a Department of Government, a Local Authority or corporation or any other body as the case may be and. m particular, the Order may direct:-</w:t>
      </w:r>
    </w:p>
    <w:p w:rsidR="002E7264" w:rsidRDefault="002E7264" w:rsidP="002E7264">
      <w:pPr>
        <w:pStyle w:val="ListParagraph"/>
        <w:numPr>
          <w:ilvl w:val="3"/>
          <w:numId w:val="9"/>
        </w:numPr>
        <w:tabs>
          <w:tab w:val="left" w:pos="5016"/>
        </w:tabs>
        <w:spacing w:before="4" w:line="374" w:lineRule="auto"/>
        <w:ind w:right="537" w:hanging="359"/>
        <w:rPr>
          <w:rFonts w:asciiTheme="minorHAnsi" w:hAnsiTheme="minorHAnsi" w:cstheme="minorHAnsi"/>
        </w:rPr>
      </w:pPr>
      <w:r>
        <w:rPr>
          <w:rFonts w:asciiTheme="minorHAnsi" w:hAnsiTheme="minorHAnsi" w:cstheme="minorHAnsi"/>
          <w:w w:val="105"/>
        </w:rPr>
        <w:t>In the case of assets lodged in a Bank, the manager or a person in charge of the bank in which the assets arc lodged shall pay the assets into the consolidated fund, or any</w:t>
      </w:r>
      <w:r>
        <w:rPr>
          <w:rFonts w:asciiTheme="minorHAnsi" w:hAnsiTheme="minorHAnsi" w:cstheme="minorHAnsi"/>
          <w:spacing w:val="-37"/>
          <w:w w:val="105"/>
        </w:rPr>
        <w:t xml:space="preserve"> </w:t>
      </w:r>
      <w:r>
        <w:rPr>
          <w:rFonts w:asciiTheme="minorHAnsi" w:hAnsiTheme="minorHAnsi" w:cstheme="minorHAnsi"/>
          <w:w w:val="105"/>
        </w:rPr>
        <w:t>bank account as the case may</w:t>
      </w:r>
      <w:r>
        <w:rPr>
          <w:rFonts w:asciiTheme="minorHAnsi" w:hAnsiTheme="minorHAnsi" w:cstheme="minorHAnsi"/>
          <w:spacing w:val="25"/>
          <w:w w:val="105"/>
        </w:rPr>
        <w:t xml:space="preserve"> </w:t>
      </w:r>
      <w:r>
        <w:rPr>
          <w:rFonts w:asciiTheme="minorHAnsi" w:hAnsiTheme="minorHAnsi" w:cstheme="minorHAnsi"/>
          <w:w w:val="105"/>
        </w:rPr>
        <w:t>require:</w:t>
      </w:r>
    </w:p>
    <w:p w:rsidR="002E7264" w:rsidRDefault="002E7264" w:rsidP="002E7264">
      <w:pPr>
        <w:pStyle w:val="ListParagraph"/>
        <w:numPr>
          <w:ilvl w:val="3"/>
          <w:numId w:val="9"/>
        </w:numPr>
        <w:tabs>
          <w:tab w:val="left" w:pos="5009"/>
        </w:tabs>
        <w:spacing w:before="5" w:line="379" w:lineRule="auto"/>
        <w:ind w:left="4999" w:right="325" w:hanging="363"/>
        <w:rPr>
          <w:rFonts w:asciiTheme="minorHAnsi" w:hAnsiTheme="minorHAnsi" w:cstheme="minorHAnsi"/>
        </w:rPr>
      </w:pPr>
      <w:r>
        <w:rPr>
          <w:rFonts w:asciiTheme="minorHAnsi" w:hAnsiTheme="minorHAnsi" w:cstheme="minorHAnsi"/>
          <w:w w:val="105"/>
        </w:rPr>
        <w:t>In the case of assets in the form of stocks, shares.  debentures, bonds, or chooses-in-action, the responsible officer concerned shall register them as required or necessary, in the name of the Government of Sierra Leone or any local authority or corporation, or any other body as the case may</w:t>
      </w:r>
      <w:r>
        <w:rPr>
          <w:rFonts w:asciiTheme="minorHAnsi" w:hAnsiTheme="minorHAnsi" w:cstheme="minorHAnsi"/>
          <w:spacing w:val="-36"/>
          <w:w w:val="105"/>
        </w:rPr>
        <w:t xml:space="preserve"> </w:t>
      </w:r>
      <w:r>
        <w:rPr>
          <w:rFonts w:asciiTheme="minorHAnsi" w:hAnsiTheme="minorHAnsi" w:cstheme="minorHAnsi"/>
          <w:w w:val="105"/>
        </w:rPr>
        <w:t>require;</w:t>
      </w:r>
    </w:p>
    <w:p w:rsidR="002E7264" w:rsidRDefault="002E7264" w:rsidP="002E7264">
      <w:pPr>
        <w:pStyle w:val="ListParagraph"/>
        <w:numPr>
          <w:ilvl w:val="3"/>
          <w:numId w:val="9"/>
        </w:numPr>
        <w:tabs>
          <w:tab w:val="left" w:pos="5016"/>
        </w:tabs>
        <w:spacing w:line="376" w:lineRule="auto"/>
        <w:ind w:left="4992" w:right="405" w:hanging="356"/>
        <w:rPr>
          <w:rFonts w:asciiTheme="minorHAnsi" w:hAnsiTheme="minorHAnsi" w:cstheme="minorHAnsi"/>
        </w:rPr>
      </w:pPr>
      <w:r>
        <w:rPr>
          <w:rFonts w:asciiTheme="minorHAnsi" w:hAnsiTheme="minorHAnsi" w:cstheme="minorHAnsi"/>
          <w:w w:val="105"/>
        </w:rPr>
        <w:t>In the case of assets in the nature of immovable property the Administrator and Registrar-General shall remove the name of the person or that of any person in whose name the property is registered from the Register and register forthwith such property in the name of the Government of Sierra Leone or any local authority or corporation, or other body as the case may be, and the property shall vest forthwith in the Government of Sierra Leone or local authority or corporation, or any other body (as the case may be) as from the date of such</w:t>
      </w:r>
      <w:r>
        <w:rPr>
          <w:rFonts w:asciiTheme="minorHAnsi" w:hAnsiTheme="minorHAnsi" w:cstheme="minorHAnsi"/>
          <w:spacing w:val="49"/>
          <w:w w:val="105"/>
        </w:rPr>
        <w:t xml:space="preserve"> </w:t>
      </w:r>
      <w:r>
        <w:rPr>
          <w:rFonts w:asciiTheme="minorHAnsi" w:hAnsiTheme="minorHAnsi" w:cstheme="minorHAnsi"/>
          <w:w w:val="105"/>
        </w:rPr>
        <w:t>Order.</w:t>
      </w:r>
    </w:p>
    <w:p w:rsidR="002E7264" w:rsidRDefault="002E7264" w:rsidP="002E7264">
      <w:pPr>
        <w:spacing w:line="379" w:lineRule="auto"/>
        <w:ind w:left="2422" w:firstLine="734"/>
        <w:rPr>
          <w:rFonts w:asciiTheme="minorHAnsi" w:hAnsiTheme="minorHAnsi" w:cstheme="minorHAnsi"/>
        </w:rPr>
      </w:pPr>
      <w:r>
        <w:rPr>
          <w:rFonts w:asciiTheme="minorHAnsi" w:hAnsiTheme="minorHAnsi" w:cstheme="minorHAnsi"/>
          <w:w w:val="105"/>
        </w:rPr>
        <w:t>From the above provisions it is abundantly clear that the Power to enforce the findings and recommendations of a Commission of Inquiry is vested in the President</w:t>
      </w:r>
    </w:p>
    <w:p w:rsidR="002E7264" w:rsidRDefault="002E7264" w:rsidP="002E7264">
      <w:pPr>
        <w:widowControl/>
        <w:autoSpaceDE/>
        <w:autoSpaceDN/>
        <w:spacing w:line="379" w:lineRule="auto"/>
        <w:rPr>
          <w:rFonts w:asciiTheme="minorHAnsi" w:hAnsiTheme="minorHAnsi" w:cstheme="minorHAnsi"/>
        </w:rPr>
        <w:sectPr w:rsidR="002E7264">
          <w:pgSz w:w="11920" w:h="16720"/>
          <w:pgMar w:top="660" w:right="400" w:bottom="280" w:left="0" w:header="720" w:footer="720" w:gutter="0"/>
          <w:cols w:space="720"/>
        </w:sectPr>
      </w:pPr>
    </w:p>
    <w:p w:rsidR="002E7264" w:rsidRDefault="002E7264" w:rsidP="002E7264">
      <w:pPr>
        <w:pStyle w:val="BodyText"/>
        <w:ind w:left="9502"/>
        <w:rPr>
          <w:rFonts w:asciiTheme="minorHAnsi" w:hAnsiTheme="minorHAnsi" w:cstheme="minorHAnsi"/>
          <w:sz w:val="22"/>
          <w:szCs w:val="22"/>
        </w:rPr>
      </w:pPr>
    </w:p>
    <w:p w:rsidR="002E7264" w:rsidRDefault="002E7264" w:rsidP="002E7264">
      <w:pPr>
        <w:pStyle w:val="BodyText"/>
        <w:spacing w:before="5"/>
        <w:rPr>
          <w:rFonts w:asciiTheme="minorHAnsi" w:hAnsiTheme="minorHAnsi" w:cstheme="minorHAnsi"/>
          <w:sz w:val="22"/>
          <w:szCs w:val="22"/>
        </w:rPr>
      </w:pPr>
    </w:p>
    <w:p w:rsidR="002E7264" w:rsidRDefault="002E7264" w:rsidP="002E7264">
      <w:pPr>
        <w:pStyle w:val="ListParagraph"/>
        <w:numPr>
          <w:ilvl w:val="0"/>
          <w:numId w:val="8"/>
        </w:numPr>
        <w:tabs>
          <w:tab w:val="left" w:pos="6154"/>
        </w:tabs>
        <w:spacing w:before="90"/>
        <w:ind w:left="6153" w:hanging="6043"/>
        <w:rPr>
          <w:rFonts w:asciiTheme="minorHAnsi" w:hAnsiTheme="minorHAnsi" w:cstheme="minorHAnsi"/>
        </w:rPr>
      </w:pPr>
      <w:bookmarkStart w:id="9" w:name="Page_11"/>
      <w:bookmarkEnd w:id="9"/>
      <w:r>
        <w:rPr>
          <w:rFonts w:asciiTheme="minorHAnsi" w:hAnsiTheme="minorHAnsi" w:cstheme="minorHAnsi"/>
          <w:w w:val="105"/>
        </w:rPr>
        <w:t>11.</w:t>
      </w:r>
    </w:p>
    <w:p w:rsidR="002E7264" w:rsidRDefault="002E7264" w:rsidP="002E7264">
      <w:pPr>
        <w:pStyle w:val="BodyText"/>
        <w:spacing w:before="9"/>
        <w:rPr>
          <w:rFonts w:asciiTheme="minorHAnsi" w:hAnsiTheme="minorHAnsi" w:cstheme="minorHAnsi"/>
          <w:sz w:val="22"/>
          <w:szCs w:val="22"/>
        </w:rPr>
      </w:pPr>
    </w:p>
    <w:p w:rsidR="002E7264" w:rsidRDefault="002E7264" w:rsidP="002E7264">
      <w:pPr>
        <w:pStyle w:val="BodyText"/>
        <w:spacing w:line="396" w:lineRule="auto"/>
        <w:ind w:left="2478" w:right="439" w:hanging="4"/>
        <w:rPr>
          <w:rFonts w:asciiTheme="minorHAnsi" w:hAnsiTheme="minorHAnsi" w:cstheme="minorHAnsi"/>
          <w:sz w:val="22"/>
          <w:szCs w:val="22"/>
        </w:rPr>
      </w:pPr>
      <w:proofErr w:type="gramStart"/>
      <w:r>
        <w:rPr>
          <w:rFonts w:asciiTheme="minorHAnsi" w:hAnsiTheme="minorHAnsi" w:cstheme="minorHAnsi"/>
          <w:w w:val="110"/>
          <w:sz w:val="22"/>
          <w:szCs w:val="22"/>
        </w:rPr>
        <w:t>acting</w:t>
      </w:r>
      <w:proofErr w:type="gramEnd"/>
      <w:r>
        <w:rPr>
          <w:rFonts w:asciiTheme="minorHAnsi" w:hAnsiTheme="minorHAnsi" w:cstheme="minorHAnsi"/>
          <w:w w:val="110"/>
          <w:sz w:val="22"/>
          <w:szCs w:val="22"/>
        </w:rPr>
        <w:t xml:space="preserve"> on the advice of the Cabinet. When an order of forfeiture has been made by the President acting on the advice of the Cabinet following the findings and recommendation of a Commission of inquiry, the High Court is obliged to enforce such an order of forfeiture.</w:t>
      </w:r>
    </w:p>
    <w:p w:rsidR="002E7264" w:rsidRDefault="002E7264" w:rsidP="002E7264">
      <w:pPr>
        <w:pStyle w:val="BodyText"/>
        <w:spacing w:line="242" w:lineRule="exact"/>
        <w:ind w:left="3226"/>
        <w:rPr>
          <w:rFonts w:asciiTheme="minorHAnsi" w:hAnsiTheme="minorHAnsi" w:cstheme="minorHAnsi"/>
          <w:sz w:val="22"/>
          <w:szCs w:val="22"/>
        </w:rPr>
      </w:pPr>
      <w:r>
        <w:rPr>
          <w:rFonts w:asciiTheme="minorHAnsi" w:hAnsiTheme="minorHAnsi" w:cstheme="minorHAnsi"/>
          <w:w w:val="105"/>
          <w:sz w:val="22"/>
          <w:szCs w:val="22"/>
        </w:rPr>
        <w:t>In glaring disregard of the obvious procedure laid down under the Commission</w:t>
      </w:r>
    </w:p>
    <w:p w:rsidR="002E7264" w:rsidRDefault="002E7264" w:rsidP="002E7264">
      <w:pPr>
        <w:pStyle w:val="BodyText"/>
        <w:spacing w:before="169" w:line="391" w:lineRule="auto"/>
        <w:ind w:left="2487" w:right="308" w:hanging="6"/>
        <w:rPr>
          <w:rFonts w:asciiTheme="minorHAnsi" w:hAnsiTheme="minorHAnsi" w:cstheme="minorHAnsi"/>
          <w:sz w:val="22"/>
          <w:szCs w:val="22"/>
        </w:rPr>
      </w:pPr>
      <w:r>
        <w:rPr>
          <w:rFonts w:asciiTheme="minorHAnsi" w:hAnsiTheme="minorHAnsi" w:cstheme="minorHAnsi"/>
          <w:w w:val="110"/>
          <w:sz w:val="22"/>
          <w:szCs w:val="22"/>
        </w:rPr>
        <w:t>of Inquiry Act, the Respondent chose to enforce the findings and recommendations of the Commission of inquiry, as perceived by him, by instituting proceedings in the High Court by way of Originating Notice of Motion on the misconception that such</w:t>
      </w:r>
      <w:r>
        <w:rPr>
          <w:rFonts w:asciiTheme="minorHAnsi" w:hAnsiTheme="minorHAnsi" w:cstheme="minorHAnsi"/>
          <w:spacing w:val="18"/>
          <w:w w:val="110"/>
          <w:sz w:val="22"/>
          <w:szCs w:val="22"/>
        </w:rPr>
        <w:t xml:space="preserve"> </w:t>
      </w:r>
      <w:r>
        <w:rPr>
          <w:rFonts w:asciiTheme="minorHAnsi" w:hAnsiTheme="minorHAnsi" w:cstheme="minorHAnsi"/>
          <w:w w:val="110"/>
          <w:sz w:val="22"/>
          <w:szCs w:val="22"/>
        </w:rPr>
        <w:t>a</w:t>
      </w:r>
    </w:p>
    <w:p w:rsidR="002E7264" w:rsidRDefault="002E7264" w:rsidP="002E7264">
      <w:pPr>
        <w:pStyle w:val="BodyText"/>
        <w:spacing w:before="3" w:line="396" w:lineRule="auto"/>
        <w:ind w:left="2502" w:right="101" w:firstLine="2"/>
        <w:rPr>
          <w:rFonts w:asciiTheme="minorHAnsi" w:hAnsiTheme="minorHAnsi" w:cstheme="minorHAnsi"/>
          <w:sz w:val="22"/>
          <w:szCs w:val="22"/>
        </w:rPr>
      </w:pPr>
      <w:proofErr w:type="gramStart"/>
      <w:r>
        <w:rPr>
          <w:rFonts w:asciiTheme="minorHAnsi" w:hAnsiTheme="minorHAnsi" w:cstheme="minorHAnsi"/>
          <w:w w:val="110"/>
          <w:sz w:val="22"/>
          <w:szCs w:val="22"/>
        </w:rPr>
        <w:t>procedure</w:t>
      </w:r>
      <w:proofErr w:type="gramEnd"/>
      <w:r>
        <w:rPr>
          <w:rFonts w:asciiTheme="minorHAnsi" w:hAnsiTheme="minorHAnsi" w:cstheme="minorHAnsi"/>
          <w:w w:val="110"/>
          <w:sz w:val="22"/>
          <w:szCs w:val="22"/>
        </w:rPr>
        <w:t xml:space="preserve"> is open to them under Section 149(4) of the Constitution. Such a procedure is wrong. I have searched in vain for any authority for the manner in which the Respondent purported to seize the Appellant's property as in this case. Apart from</w:t>
      </w:r>
    </w:p>
    <w:p w:rsidR="002E7264" w:rsidRDefault="002E7264" w:rsidP="002E7264">
      <w:pPr>
        <w:pStyle w:val="BodyText"/>
        <w:spacing w:line="408" w:lineRule="auto"/>
        <w:ind w:left="2523" w:right="298" w:hanging="15"/>
        <w:rPr>
          <w:rFonts w:asciiTheme="minorHAnsi" w:hAnsiTheme="minorHAnsi" w:cstheme="minorHAnsi"/>
          <w:sz w:val="22"/>
          <w:szCs w:val="22"/>
        </w:rPr>
      </w:pPr>
      <w:proofErr w:type="gramStart"/>
      <w:r>
        <w:rPr>
          <w:rFonts w:asciiTheme="minorHAnsi" w:hAnsiTheme="minorHAnsi" w:cstheme="minorHAnsi"/>
          <w:w w:val="110"/>
          <w:sz w:val="22"/>
          <w:szCs w:val="22"/>
        </w:rPr>
        <w:t>the</w:t>
      </w:r>
      <w:proofErr w:type="gramEnd"/>
      <w:r>
        <w:rPr>
          <w:rFonts w:asciiTheme="minorHAnsi" w:hAnsiTheme="minorHAnsi" w:cstheme="minorHAnsi"/>
          <w:w w:val="110"/>
          <w:sz w:val="22"/>
          <w:szCs w:val="22"/>
        </w:rPr>
        <w:t xml:space="preserve"> procedure set out, in Section 7(2), (3) and (4) of the Commission of Inquiry Act, there are clear rules setting out the procedure to be followed in seeking an order of forfeiture of land. Correct legal procedure must be followed; particularly where a person's right to his property is to be forfeited.</w:t>
      </w:r>
    </w:p>
    <w:p w:rsidR="002E7264" w:rsidRDefault="002E7264" w:rsidP="002E7264">
      <w:pPr>
        <w:pStyle w:val="BodyText"/>
        <w:spacing w:line="225" w:lineRule="exact"/>
        <w:ind w:left="3261"/>
        <w:rPr>
          <w:rFonts w:asciiTheme="minorHAnsi" w:hAnsiTheme="minorHAnsi" w:cstheme="minorHAnsi"/>
          <w:sz w:val="22"/>
          <w:szCs w:val="22"/>
        </w:rPr>
      </w:pPr>
      <w:r>
        <w:rPr>
          <w:rFonts w:asciiTheme="minorHAnsi" w:hAnsiTheme="minorHAnsi" w:cstheme="minorHAnsi"/>
          <w:w w:val="105"/>
          <w:sz w:val="22"/>
          <w:szCs w:val="22"/>
        </w:rPr>
        <w:t xml:space="preserve">This Court is of the view that the Learned Trial Judge erred </w:t>
      </w:r>
      <w:r>
        <w:rPr>
          <w:rFonts w:asciiTheme="minorHAnsi" w:hAnsiTheme="minorHAnsi" w:cstheme="minorHAnsi"/>
          <w:sz w:val="22"/>
          <w:szCs w:val="22"/>
        </w:rPr>
        <w:t xml:space="preserve">in </w:t>
      </w:r>
      <w:r>
        <w:rPr>
          <w:rFonts w:asciiTheme="minorHAnsi" w:hAnsiTheme="minorHAnsi" w:cstheme="minorHAnsi"/>
          <w:w w:val="105"/>
          <w:sz w:val="22"/>
          <w:szCs w:val="22"/>
        </w:rPr>
        <w:t xml:space="preserve">Law </w:t>
      </w:r>
      <w:r>
        <w:rPr>
          <w:rFonts w:asciiTheme="minorHAnsi" w:hAnsiTheme="minorHAnsi" w:cstheme="minorHAnsi"/>
          <w:sz w:val="22"/>
          <w:szCs w:val="22"/>
        </w:rPr>
        <w:t xml:space="preserve">in </w:t>
      </w:r>
      <w:r>
        <w:rPr>
          <w:rFonts w:asciiTheme="minorHAnsi" w:hAnsiTheme="minorHAnsi" w:cstheme="minorHAnsi"/>
          <w:w w:val="105"/>
          <w:sz w:val="22"/>
          <w:szCs w:val="22"/>
        </w:rPr>
        <w:t>his</w:t>
      </w:r>
    </w:p>
    <w:p w:rsidR="002E7264" w:rsidRDefault="002E7264" w:rsidP="002E7264">
      <w:pPr>
        <w:pStyle w:val="BodyText"/>
        <w:spacing w:before="172" w:line="396" w:lineRule="auto"/>
        <w:ind w:left="2540" w:right="298" w:hanging="9"/>
        <w:rPr>
          <w:rFonts w:asciiTheme="minorHAnsi" w:hAnsiTheme="minorHAnsi" w:cstheme="minorHAnsi"/>
          <w:sz w:val="22"/>
          <w:szCs w:val="22"/>
        </w:rPr>
      </w:pPr>
      <w:r>
        <w:rPr>
          <w:rFonts w:asciiTheme="minorHAnsi" w:hAnsiTheme="minorHAnsi" w:cstheme="minorHAnsi"/>
          <w:w w:val="110"/>
          <w:sz w:val="22"/>
          <w:szCs w:val="22"/>
        </w:rPr>
        <w:t>acceptance that the Appellant was entitled to enforce the Commission's finding, as perceived by him, by way of an originating notice of motion under section 149(4) of the Constitution. The order granted by the High Court setting aside the Conveyance of the property in question between the Government and the appellant ought not to have been made. There is no basis in law for the granting of that Order. That order</w:t>
      </w:r>
      <w:r>
        <w:rPr>
          <w:rFonts w:asciiTheme="minorHAnsi" w:hAnsiTheme="minorHAnsi" w:cstheme="minorHAnsi"/>
          <w:spacing w:val="21"/>
          <w:w w:val="110"/>
          <w:sz w:val="22"/>
          <w:szCs w:val="22"/>
        </w:rPr>
        <w:t xml:space="preserve"> </w:t>
      </w:r>
      <w:r>
        <w:rPr>
          <w:rFonts w:asciiTheme="minorHAnsi" w:hAnsiTheme="minorHAnsi" w:cstheme="minorHAnsi"/>
          <w:w w:val="110"/>
          <w:sz w:val="22"/>
          <w:szCs w:val="22"/>
        </w:rPr>
        <w:t>is</w:t>
      </w:r>
    </w:p>
    <w:p w:rsidR="002E7264" w:rsidRDefault="002E7264" w:rsidP="002E7264">
      <w:pPr>
        <w:pStyle w:val="BodyText"/>
        <w:spacing w:before="18"/>
        <w:ind w:left="2567"/>
        <w:rPr>
          <w:rFonts w:asciiTheme="minorHAnsi" w:hAnsiTheme="minorHAnsi" w:cstheme="minorHAnsi"/>
          <w:sz w:val="22"/>
          <w:szCs w:val="22"/>
        </w:rPr>
      </w:pPr>
      <w:proofErr w:type="gramStart"/>
      <w:r>
        <w:rPr>
          <w:rFonts w:asciiTheme="minorHAnsi" w:hAnsiTheme="minorHAnsi" w:cstheme="minorHAnsi"/>
          <w:w w:val="110"/>
          <w:sz w:val="22"/>
          <w:szCs w:val="22"/>
        </w:rPr>
        <w:t>hereby</w:t>
      </w:r>
      <w:proofErr w:type="gramEnd"/>
      <w:r>
        <w:rPr>
          <w:rFonts w:asciiTheme="minorHAnsi" w:hAnsiTheme="minorHAnsi" w:cstheme="minorHAnsi"/>
          <w:w w:val="110"/>
          <w:sz w:val="22"/>
          <w:szCs w:val="22"/>
        </w:rPr>
        <w:t xml:space="preserve"> set aside.</w:t>
      </w:r>
    </w:p>
    <w:p w:rsidR="002E7264" w:rsidRDefault="002E7264" w:rsidP="002E7264">
      <w:pPr>
        <w:pStyle w:val="BodyText"/>
        <w:spacing w:before="139"/>
        <w:ind w:left="3290"/>
        <w:rPr>
          <w:rFonts w:asciiTheme="minorHAnsi" w:hAnsiTheme="minorHAnsi" w:cstheme="minorHAnsi"/>
          <w:sz w:val="22"/>
          <w:szCs w:val="22"/>
        </w:rPr>
      </w:pPr>
      <w:r>
        <w:rPr>
          <w:rFonts w:asciiTheme="minorHAnsi" w:hAnsiTheme="minorHAnsi" w:cstheme="minorHAnsi"/>
          <w:w w:val="110"/>
          <w:sz w:val="22"/>
          <w:szCs w:val="22"/>
        </w:rPr>
        <w:t>The Appeal is allowed. Order of Court dated 6</w:t>
      </w:r>
      <w:r>
        <w:rPr>
          <w:rFonts w:asciiTheme="minorHAnsi" w:hAnsiTheme="minorHAnsi" w:cstheme="minorHAnsi"/>
          <w:w w:val="110"/>
          <w:sz w:val="22"/>
          <w:szCs w:val="22"/>
          <w:vertAlign w:val="superscript"/>
        </w:rPr>
        <w:t>th</w:t>
      </w:r>
      <w:r>
        <w:rPr>
          <w:rFonts w:asciiTheme="minorHAnsi" w:hAnsiTheme="minorHAnsi" w:cstheme="minorHAnsi"/>
          <w:w w:val="110"/>
          <w:sz w:val="22"/>
          <w:szCs w:val="22"/>
        </w:rPr>
        <w:t xml:space="preserve"> day of January, 2005 1s set</w:t>
      </w:r>
    </w:p>
    <w:p w:rsidR="002E7264" w:rsidRDefault="002E7264" w:rsidP="002E7264">
      <w:pPr>
        <w:pStyle w:val="BodyText"/>
        <w:spacing w:before="10"/>
        <w:rPr>
          <w:rFonts w:asciiTheme="minorHAnsi" w:hAnsiTheme="minorHAnsi" w:cstheme="minorHAnsi"/>
          <w:sz w:val="22"/>
          <w:szCs w:val="22"/>
        </w:rPr>
      </w:pPr>
    </w:p>
    <w:p w:rsidR="002E7264" w:rsidRDefault="002E7264" w:rsidP="002E7264">
      <w:pPr>
        <w:pStyle w:val="BodyText"/>
        <w:spacing w:before="91"/>
        <w:ind w:left="2567"/>
        <w:rPr>
          <w:rFonts w:asciiTheme="minorHAnsi" w:hAnsiTheme="minorHAnsi" w:cstheme="minorHAnsi"/>
          <w:sz w:val="22"/>
          <w:szCs w:val="22"/>
        </w:rPr>
      </w:pPr>
      <w:proofErr w:type="gramStart"/>
      <w:r>
        <w:rPr>
          <w:rFonts w:asciiTheme="minorHAnsi" w:hAnsiTheme="minorHAnsi" w:cstheme="minorHAnsi"/>
          <w:w w:val="110"/>
          <w:sz w:val="22"/>
          <w:szCs w:val="22"/>
        </w:rPr>
        <w:t>aside</w:t>
      </w:r>
      <w:proofErr w:type="gramEnd"/>
      <w:r>
        <w:rPr>
          <w:rFonts w:asciiTheme="minorHAnsi" w:hAnsiTheme="minorHAnsi" w:cstheme="minorHAnsi"/>
          <w:w w:val="110"/>
          <w:sz w:val="22"/>
          <w:szCs w:val="22"/>
        </w:rPr>
        <w:t>.</w:t>
      </w:r>
    </w:p>
    <w:p w:rsidR="002E7264" w:rsidRDefault="002E7264" w:rsidP="002E7264">
      <w:pPr>
        <w:widowControl/>
        <w:autoSpaceDE/>
        <w:autoSpaceDN/>
        <w:rPr>
          <w:rFonts w:asciiTheme="minorHAnsi" w:hAnsiTheme="minorHAnsi" w:cstheme="minorHAnsi"/>
        </w:rPr>
        <w:sectPr w:rsidR="002E7264">
          <w:pgSz w:w="11920" w:h="16720"/>
          <w:pgMar w:top="600" w:right="400" w:bottom="280" w:left="0" w:header="720" w:footer="720" w:gutter="0"/>
          <w:cols w:space="720"/>
        </w:sectPr>
      </w:pPr>
    </w:p>
    <w:p w:rsidR="002E7264" w:rsidRDefault="002E7264" w:rsidP="002E7264">
      <w:pPr>
        <w:pStyle w:val="BodyText"/>
        <w:ind w:left="9589"/>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extent cx="30480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p>
    <w:p w:rsidR="002E7264" w:rsidRDefault="002E7264" w:rsidP="002E7264">
      <w:pPr>
        <w:pStyle w:val="BodyText"/>
        <w:spacing w:before="10"/>
        <w:rPr>
          <w:rFonts w:asciiTheme="minorHAnsi" w:hAnsiTheme="minorHAnsi" w:cstheme="minorHAnsi"/>
          <w:sz w:val="22"/>
          <w:szCs w:val="22"/>
        </w:rPr>
      </w:pPr>
    </w:p>
    <w:p w:rsidR="002E7264" w:rsidRDefault="002E7264" w:rsidP="002E7264">
      <w:pPr>
        <w:spacing w:before="91"/>
        <w:ind w:left="103"/>
        <w:rPr>
          <w:rFonts w:asciiTheme="minorHAnsi" w:hAnsiTheme="minorHAnsi" w:cstheme="minorHAnsi"/>
        </w:rPr>
      </w:pPr>
      <w:bookmarkStart w:id="10" w:name="Page_12"/>
      <w:bookmarkEnd w:id="10"/>
      <w:r>
        <w:rPr>
          <w:rFonts w:asciiTheme="minorHAnsi" w:hAnsiTheme="minorHAnsi" w:cstheme="minorHAnsi"/>
          <w:w w:val="108"/>
        </w:rPr>
        <w:t>'</w:t>
      </w:r>
    </w:p>
    <w:p w:rsidR="002E7264" w:rsidRDefault="002E7264" w:rsidP="002E7264">
      <w:pPr>
        <w:pStyle w:val="BodyText"/>
        <w:spacing w:before="103"/>
        <w:ind w:left="6022"/>
        <w:rPr>
          <w:rFonts w:asciiTheme="minorHAnsi" w:hAnsiTheme="minorHAnsi" w:cstheme="minorHAnsi"/>
          <w:sz w:val="22"/>
          <w:szCs w:val="22"/>
        </w:rPr>
      </w:pPr>
      <w:r>
        <w:rPr>
          <w:rFonts w:asciiTheme="minorHAnsi" w:hAnsiTheme="minorHAnsi" w:cstheme="minorHAnsi"/>
          <w:sz w:val="22"/>
          <w:szCs w:val="22"/>
        </w:rPr>
        <w:t>12.</w:t>
      </w: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rPr>
          <w:rFonts w:asciiTheme="minorHAnsi" w:hAnsiTheme="minorHAnsi" w:cstheme="minorHAnsi"/>
          <w:sz w:val="22"/>
          <w:szCs w:val="22"/>
        </w:rPr>
      </w:pPr>
    </w:p>
    <w:p w:rsidR="002E7264" w:rsidRDefault="002E7264" w:rsidP="002E7264">
      <w:pPr>
        <w:pStyle w:val="BodyText"/>
        <w:spacing w:before="7"/>
        <w:rPr>
          <w:rFonts w:asciiTheme="minorHAnsi" w:hAnsiTheme="minorHAnsi" w:cstheme="minorHAnsi"/>
          <w:sz w:val="22"/>
          <w:szCs w:val="22"/>
        </w:rPr>
      </w:pPr>
    </w:p>
    <w:p w:rsidR="002E7264" w:rsidRDefault="002E7264" w:rsidP="002E7264">
      <w:pPr>
        <w:spacing w:before="1" w:line="791" w:lineRule="exact"/>
        <w:ind w:left="6182"/>
        <w:rPr>
          <w:rFonts w:asciiTheme="minorHAnsi" w:hAnsiTheme="minorHAnsi" w:cstheme="minorHAnsi"/>
          <w:w w:val="75"/>
        </w:rPr>
      </w:pPr>
      <w:r>
        <w:rPr>
          <w:rFonts w:asciiTheme="minorHAnsi" w:hAnsiTheme="minorHAnsi" w:cstheme="minorHAnsi"/>
          <w:w w:val="75"/>
        </w:rPr>
        <w:t>HON. JUSTICE U.H. TEJAN-JALLOH, JSC</w:t>
      </w:r>
    </w:p>
    <w:p w:rsidR="002E7264" w:rsidRDefault="002E7264" w:rsidP="002E7264">
      <w:pPr>
        <w:spacing w:before="1" w:line="791" w:lineRule="exact"/>
        <w:ind w:left="6182"/>
        <w:rPr>
          <w:rFonts w:asciiTheme="minorHAnsi" w:hAnsiTheme="minorHAnsi" w:cstheme="minorHAnsi"/>
          <w:w w:val="75"/>
        </w:rPr>
      </w:pPr>
      <w:r>
        <w:rPr>
          <w:rFonts w:asciiTheme="minorHAnsi" w:hAnsiTheme="minorHAnsi" w:cstheme="minorHAnsi"/>
          <w:w w:val="75"/>
        </w:rPr>
        <w:t>HON. JUSTICE P.O. HAMILTON, J.A.</w:t>
      </w:r>
    </w:p>
    <w:p w:rsidR="002E7264" w:rsidRDefault="002E7264" w:rsidP="002E7264">
      <w:pPr>
        <w:rPr>
          <w:rFonts w:asciiTheme="minorHAnsi" w:hAnsiTheme="minorHAnsi" w:cstheme="minorHAnsi"/>
          <w:w w:val="75"/>
        </w:rPr>
      </w:pPr>
      <w:r>
        <w:rPr>
          <w:rFonts w:asciiTheme="minorHAnsi" w:hAnsiTheme="minorHAnsi" w:cstheme="minorHAnsi"/>
          <w:w w:val="75"/>
        </w:rPr>
        <w:t xml:space="preserve">                                                                                                                                                                    </w:t>
      </w:r>
    </w:p>
    <w:p w:rsidR="00E9360C" w:rsidRDefault="002E7264" w:rsidP="002E7264">
      <w:r>
        <w:rPr>
          <w:rFonts w:asciiTheme="minorHAnsi" w:hAnsiTheme="minorHAnsi" w:cstheme="minorHAnsi"/>
          <w:w w:val="75"/>
        </w:rPr>
        <w:t xml:space="preserve">                                                                                                                                                                    </w:t>
      </w:r>
      <w:r>
        <w:rPr>
          <w:rFonts w:asciiTheme="minorHAnsi" w:hAnsiTheme="minorHAnsi" w:cstheme="minorHAnsi"/>
          <w:w w:val="75"/>
        </w:rPr>
        <w:t>HON. JUSTICE</w:t>
      </w:r>
      <w:r>
        <w:rPr>
          <w:rFonts w:asciiTheme="minorHAnsi" w:hAnsiTheme="minorHAnsi" w:cstheme="minorHAnsi"/>
          <w:w w:val="75"/>
        </w:rPr>
        <w:t xml:space="preserve"> A.N.B STRONGE, J.A.</w:t>
      </w:r>
      <w:bookmarkStart w:id="11" w:name="_GoBack"/>
      <w:bookmarkEnd w:id="11"/>
    </w:p>
    <w:sectPr w:rsidR="00E93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7D0"/>
    <w:multiLevelType w:val="hybridMultilevel"/>
    <w:tmpl w:val="3740DEB0"/>
    <w:lvl w:ilvl="0" w:tplc="818448B4">
      <w:numFmt w:val="bullet"/>
      <w:lvlText w:val="•"/>
      <w:lvlJc w:val="left"/>
      <w:pPr>
        <w:ind w:left="6635" w:hanging="6533"/>
      </w:pPr>
      <w:rPr>
        <w:w w:val="106"/>
        <w:position w:val="12"/>
      </w:rPr>
    </w:lvl>
    <w:lvl w:ilvl="1" w:tplc="7D8013B0">
      <w:numFmt w:val="bullet"/>
      <w:lvlText w:val="•"/>
      <w:lvlJc w:val="left"/>
      <w:pPr>
        <w:ind w:left="6640" w:hanging="6533"/>
      </w:pPr>
    </w:lvl>
    <w:lvl w:ilvl="2" w:tplc="8BEC42B6">
      <w:numFmt w:val="bullet"/>
      <w:lvlText w:val="•"/>
      <w:lvlJc w:val="left"/>
      <w:pPr>
        <w:ind w:left="7115" w:hanging="6533"/>
      </w:pPr>
    </w:lvl>
    <w:lvl w:ilvl="3" w:tplc="941EC8DA">
      <w:numFmt w:val="bullet"/>
      <w:lvlText w:val="•"/>
      <w:lvlJc w:val="left"/>
      <w:pPr>
        <w:ind w:left="7591" w:hanging="6533"/>
      </w:pPr>
    </w:lvl>
    <w:lvl w:ilvl="4" w:tplc="DA6AA20E">
      <w:numFmt w:val="bullet"/>
      <w:lvlText w:val="•"/>
      <w:lvlJc w:val="left"/>
      <w:pPr>
        <w:ind w:left="8066" w:hanging="6533"/>
      </w:pPr>
    </w:lvl>
    <w:lvl w:ilvl="5" w:tplc="76C4D736">
      <w:numFmt w:val="bullet"/>
      <w:lvlText w:val="•"/>
      <w:lvlJc w:val="left"/>
      <w:pPr>
        <w:ind w:left="8542" w:hanging="6533"/>
      </w:pPr>
    </w:lvl>
    <w:lvl w:ilvl="6" w:tplc="C7383898">
      <w:numFmt w:val="bullet"/>
      <w:lvlText w:val="•"/>
      <w:lvlJc w:val="left"/>
      <w:pPr>
        <w:ind w:left="9017" w:hanging="6533"/>
      </w:pPr>
    </w:lvl>
    <w:lvl w:ilvl="7" w:tplc="96C8DC7A">
      <w:numFmt w:val="bullet"/>
      <w:lvlText w:val="•"/>
      <w:lvlJc w:val="left"/>
      <w:pPr>
        <w:ind w:left="9493" w:hanging="6533"/>
      </w:pPr>
    </w:lvl>
    <w:lvl w:ilvl="8" w:tplc="CE1ED700">
      <w:numFmt w:val="bullet"/>
      <w:lvlText w:val="•"/>
      <w:lvlJc w:val="left"/>
      <w:pPr>
        <w:ind w:left="9968" w:hanging="6533"/>
      </w:pPr>
    </w:lvl>
  </w:abstractNum>
  <w:abstractNum w:abstractNumId="1">
    <w:nsid w:val="1F5D6A4F"/>
    <w:multiLevelType w:val="hybridMultilevel"/>
    <w:tmpl w:val="5600A1EA"/>
    <w:lvl w:ilvl="0" w:tplc="0F4074F8">
      <w:start w:val="2"/>
      <w:numFmt w:val="decimal"/>
      <w:lvlText w:val="%1."/>
      <w:lvlJc w:val="left"/>
      <w:pPr>
        <w:ind w:left="1968" w:hanging="382"/>
      </w:pPr>
      <w:rPr>
        <w:rFonts w:ascii="Times New Roman" w:eastAsia="Times New Roman" w:hAnsi="Times New Roman" w:cs="Times New Roman" w:hint="default"/>
        <w:w w:val="107"/>
        <w:sz w:val="23"/>
        <w:szCs w:val="23"/>
      </w:rPr>
    </w:lvl>
    <w:lvl w:ilvl="1" w:tplc="F1FCEB7E">
      <w:numFmt w:val="bullet"/>
      <w:lvlText w:val="•"/>
      <w:lvlJc w:val="left"/>
      <w:pPr>
        <w:ind w:left="1990" w:hanging="83"/>
      </w:pPr>
      <w:rPr>
        <w:rFonts w:ascii="Times New Roman" w:eastAsia="Times New Roman" w:hAnsi="Times New Roman" w:cs="Times New Roman" w:hint="default"/>
        <w:w w:val="26"/>
        <w:sz w:val="23"/>
        <w:szCs w:val="23"/>
      </w:rPr>
    </w:lvl>
    <w:lvl w:ilvl="2" w:tplc="DB24AD5C">
      <w:numFmt w:val="bullet"/>
      <w:lvlText w:val="•"/>
      <w:lvlJc w:val="left"/>
      <w:pPr>
        <w:ind w:left="2862" w:hanging="83"/>
      </w:pPr>
    </w:lvl>
    <w:lvl w:ilvl="3" w:tplc="37843592">
      <w:numFmt w:val="bullet"/>
      <w:lvlText w:val="•"/>
      <w:lvlJc w:val="left"/>
      <w:pPr>
        <w:ind w:left="3724" w:hanging="83"/>
      </w:pPr>
    </w:lvl>
    <w:lvl w:ilvl="4" w:tplc="9B384322">
      <w:numFmt w:val="bullet"/>
      <w:lvlText w:val="•"/>
      <w:lvlJc w:val="left"/>
      <w:pPr>
        <w:ind w:left="4586" w:hanging="83"/>
      </w:pPr>
    </w:lvl>
    <w:lvl w:ilvl="5" w:tplc="EE4809CE">
      <w:numFmt w:val="bullet"/>
      <w:lvlText w:val="•"/>
      <w:lvlJc w:val="left"/>
      <w:pPr>
        <w:ind w:left="5448" w:hanging="83"/>
      </w:pPr>
    </w:lvl>
    <w:lvl w:ilvl="6" w:tplc="5EF4116A">
      <w:numFmt w:val="bullet"/>
      <w:lvlText w:val="•"/>
      <w:lvlJc w:val="left"/>
      <w:pPr>
        <w:ind w:left="6311" w:hanging="83"/>
      </w:pPr>
    </w:lvl>
    <w:lvl w:ilvl="7" w:tplc="7B38A640">
      <w:numFmt w:val="bullet"/>
      <w:lvlText w:val="•"/>
      <w:lvlJc w:val="left"/>
      <w:pPr>
        <w:ind w:left="7173" w:hanging="83"/>
      </w:pPr>
    </w:lvl>
    <w:lvl w:ilvl="8" w:tplc="8E0E499E">
      <w:numFmt w:val="bullet"/>
      <w:lvlText w:val="•"/>
      <w:lvlJc w:val="left"/>
      <w:pPr>
        <w:ind w:left="8035" w:hanging="83"/>
      </w:pPr>
    </w:lvl>
  </w:abstractNum>
  <w:abstractNum w:abstractNumId="2">
    <w:nsid w:val="23FF15BF"/>
    <w:multiLevelType w:val="hybridMultilevel"/>
    <w:tmpl w:val="D6FE7870"/>
    <w:lvl w:ilvl="0" w:tplc="F1B433E0">
      <w:start w:val="5"/>
      <w:numFmt w:val="decimal"/>
      <w:lvlText w:val="(%1)"/>
      <w:lvlJc w:val="left"/>
      <w:pPr>
        <w:ind w:left="1750" w:hanging="436"/>
      </w:pPr>
      <w:rPr>
        <w:rFonts w:ascii="Times New Roman" w:eastAsia="Times New Roman" w:hAnsi="Times New Roman" w:cs="Times New Roman" w:hint="default"/>
        <w:w w:val="106"/>
        <w:sz w:val="23"/>
        <w:szCs w:val="23"/>
      </w:rPr>
    </w:lvl>
    <w:lvl w:ilvl="1" w:tplc="9CB42B9A">
      <w:start w:val="1"/>
      <w:numFmt w:val="upperRoman"/>
      <w:lvlText w:val="%2."/>
      <w:lvlJc w:val="left"/>
      <w:pPr>
        <w:ind w:left="1969" w:hanging="346"/>
      </w:pPr>
      <w:rPr>
        <w:rFonts w:ascii="Times New Roman" w:eastAsia="Times New Roman" w:hAnsi="Times New Roman" w:cs="Times New Roman" w:hint="default"/>
        <w:w w:val="75"/>
        <w:sz w:val="23"/>
        <w:szCs w:val="23"/>
      </w:rPr>
    </w:lvl>
    <w:lvl w:ilvl="2" w:tplc="093ED1B6">
      <w:numFmt w:val="bullet"/>
      <w:lvlText w:val="•"/>
      <w:lvlJc w:val="left"/>
      <w:pPr>
        <w:ind w:left="2795" w:hanging="346"/>
      </w:pPr>
    </w:lvl>
    <w:lvl w:ilvl="3" w:tplc="CA329806">
      <w:numFmt w:val="bullet"/>
      <w:lvlText w:val="•"/>
      <w:lvlJc w:val="left"/>
      <w:pPr>
        <w:ind w:left="3631" w:hanging="346"/>
      </w:pPr>
    </w:lvl>
    <w:lvl w:ilvl="4" w:tplc="C0C01B18">
      <w:numFmt w:val="bullet"/>
      <w:lvlText w:val="•"/>
      <w:lvlJc w:val="left"/>
      <w:pPr>
        <w:ind w:left="4466" w:hanging="346"/>
      </w:pPr>
    </w:lvl>
    <w:lvl w:ilvl="5" w:tplc="EAA2D73E">
      <w:numFmt w:val="bullet"/>
      <w:lvlText w:val="•"/>
      <w:lvlJc w:val="left"/>
      <w:pPr>
        <w:ind w:left="5302" w:hanging="346"/>
      </w:pPr>
    </w:lvl>
    <w:lvl w:ilvl="6" w:tplc="197E7484">
      <w:numFmt w:val="bullet"/>
      <w:lvlText w:val="•"/>
      <w:lvlJc w:val="left"/>
      <w:pPr>
        <w:ind w:left="6137" w:hanging="346"/>
      </w:pPr>
    </w:lvl>
    <w:lvl w:ilvl="7" w:tplc="6E1453B0">
      <w:numFmt w:val="bullet"/>
      <w:lvlText w:val="•"/>
      <w:lvlJc w:val="left"/>
      <w:pPr>
        <w:ind w:left="6973" w:hanging="346"/>
      </w:pPr>
    </w:lvl>
    <w:lvl w:ilvl="8" w:tplc="F0767C16">
      <w:numFmt w:val="bullet"/>
      <w:lvlText w:val="•"/>
      <w:lvlJc w:val="left"/>
      <w:pPr>
        <w:ind w:left="7808" w:hanging="346"/>
      </w:pPr>
    </w:lvl>
  </w:abstractNum>
  <w:abstractNum w:abstractNumId="3">
    <w:nsid w:val="2C0F0182"/>
    <w:multiLevelType w:val="hybridMultilevel"/>
    <w:tmpl w:val="FD322EA4"/>
    <w:lvl w:ilvl="0" w:tplc="CEEE1AA4">
      <w:start w:val="2"/>
      <w:numFmt w:val="decimal"/>
      <w:lvlText w:val="(%1)"/>
      <w:lvlJc w:val="left"/>
      <w:pPr>
        <w:ind w:left="1991" w:hanging="436"/>
      </w:pPr>
      <w:rPr>
        <w:rFonts w:ascii="Times New Roman" w:eastAsia="Times New Roman" w:hAnsi="Times New Roman" w:cs="Times New Roman" w:hint="default"/>
        <w:w w:val="107"/>
        <w:sz w:val="23"/>
        <w:szCs w:val="23"/>
      </w:rPr>
    </w:lvl>
    <w:lvl w:ilvl="1" w:tplc="7E0AB4E2">
      <w:numFmt w:val="bullet"/>
      <w:lvlText w:val="•"/>
      <w:lvlJc w:val="left"/>
      <w:pPr>
        <w:ind w:left="2762" w:hanging="436"/>
      </w:pPr>
    </w:lvl>
    <w:lvl w:ilvl="2" w:tplc="E932E29A">
      <w:numFmt w:val="bullet"/>
      <w:lvlText w:val="•"/>
      <w:lvlJc w:val="left"/>
      <w:pPr>
        <w:ind w:left="3524" w:hanging="436"/>
      </w:pPr>
    </w:lvl>
    <w:lvl w:ilvl="3" w:tplc="AD2A996A">
      <w:numFmt w:val="bullet"/>
      <w:lvlText w:val="•"/>
      <w:lvlJc w:val="left"/>
      <w:pPr>
        <w:ind w:left="4286" w:hanging="436"/>
      </w:pPr>
    </w:lvl>
    <w:lvl w:ilvl="4" w:tplc="DBFAB3B6">
      <w:numFmt w:val="bullet"/>
      <w:lvlText w:val="•"/>
      <w:lvlJc w:val="left"/>
      <w:pPr>
        <w:ind w:left="5048" w:hanging="436"/>
      </w:pPr>
    </w:lvl>
    <w:lvl w:ilvl="5" w:tplc="E3F23DCE">
      <w:numFmt w:val="bullet"/>
      <w:lvlText w:val="•"/>
      <w:lvlJc w:val="left"/>
      <w:pPr>
        <w:ind w:left="5810" w:hanging="436"/>
      </w:pPr>
    </w:lvl>
    <w:lvl w:ilvl="6" w:tplc="915AC3C8">
      <w:numFmt w:val="bullet"/>
      <w:lvlText w:val="•"/>
      <w:lvlJc w:val="left"/>
      <w:pPr>
        <w:ind w:left="6572" w:hanging="436"/>
      </w:pPr>
    </w:lvl>
    <w:lvl w:ilvl="7" w:tplc="720CBA3A">
      <w:numFmt w:val="bullet"/>
      <w:lvlText w:val="•"/>
      <w:lvlJc w:val="left"/>
      <w:pPr>
        <w:ind w:left="7334" w:hanging="436"/>
      </w:pPr>
    </w:lvl>
    <w:lvl w:ilvl="8" w:tplc="CCF8CC62">
      <w:numFmt w:val="bullet"/>
      <w:lvlText w:val="•"/>
      <w:lvlJc w:val="left"/>
      <w:pPr>
        <w:ind w:left="8096" w:hanging="436"/>
      </w:pPr>
    </w:lvl>
  </w:abstractNum>
  <w:abstractNum w:abstractNumId="4">
    <w:nsid w:val="4A84644D"/>
    <w:multiLevelType w:val="multilevel"/>
    <w:tmpl w:val="E87EA826"/>
    <w:lvl w:ilvl="0">
      <w:start w:val="16"/>
      <w:numFmt w:val="lowerLetter"/>
      <w:lvlText w:val="%1"/>
      <w:lvlJc w:val="left"/>
      <w:pPr>
        <w:ind w:left="2474" w:hanging="209"/>
      </w:pPr>
    </w:lvl>
    <w:lvl w:ilvl="1">
      <w:start w:val="18"/>
      <w:numFmt w:val="lowerLetter"/>
      <w:lvlText w:val="%1.%2"/>
      <w:lvlJc w:val="left"/>
      <w:pPr>
        <w:ind w:left="2474" w:hanging="209"/>
      </w:pPr>
      <w:rPr>
        <w:rFonts w:ascii="Times New Roman" w:eastAsia="Times New Roman" w:hAnsi="Times New Roman" w:cs="Times New Roman" w:hint="default"/>
        <w:spacing w:val="-90"/>
        <w:w w:val="100"/>
        <w:sz w:val="21"/>
        <w:szCs w:val="21"/>
      </w:rPr>
    </w:lvl>
    <w:lvl w:ilvl="2">
      <w:start w:val="1"/>
      <w:numFmt w:val="lowerLetter"/>
      <w:lvlText w:val="(%3)"/>
      <w:lvlJc w:val="left"/>
      <w:pPr>
        <w:ind w:left="5008" w:hanging="1156"/>
      </w:pPr>
      <w:rPr>
        <w:rFonts w:ascii="Times New Roman" w:eastAsia="Times New Roman" w:hAnsi="Times New Roman" w:cs="Times New Roman" w:hint="default"/>
        <w:spacing w:val="-1"/>
        <w:w w:val="111"/>
        <w:sz w:val="23"/>
        <w:szCs w:val="23"/>
      </w:rPr>
    </w:lvl>
    <w:lvl w:ilvl="3">
      <w:start w:val="1"/>
      <w:numFmt w:val="lowerLetter"/>
      <w:lvlText w:val="(%4)"/>
      <w:lvlJc w:val="left"/>
      <w:pPr>
        <w:ind w:left="5002" w:hanging="372"/>
      </w:pPr>
      <w:rPr>
        <w:rFonts w:ascii="Times New Roman" w:eastAsia="Times New Roman" w:hAnsi="Times New Roman" w:cs="Times New Roman" w:hint="default"/>
        <w:spacing w:val="-1"/>
        <w:w w:val="106"/>
        <w:sz w:val="24"/>
        <w:szCs w:val="24"/>
      </w:rPr>
    </w:lvl>
    <w:lvl w:ilvl="4">
      <w:numFmt w:val="bullet"/>
      <w:lvlText w:val="•"/>
      <w:lvlJc w:val="left"/>
      <w:pPr>
        <w:ind w:left="6500" w:hanging="372"/>
      </w:pPr>
    </w:lvl>
    <w:lvl w:ilvl="5">
      <w:numFmt w:val="bullet"/>
      <w:lvlText w:val="•"/>
      <w:lvlJc w:val="left"/>
      <w:pPr>
        <w:ind w:left="7000" w:hanging="372"/>
      </w:pPr>
    </w:lvl>
    <w:lvl w:ilvl="6">
      <w:numFmt w:val="bullet"/>
      <w:lvlText w:val="•"/>
      <w:lvlJc w:val="left"/>
      <w:pPr>
        <w:ind w:left="7500" w:hanging="372"/>
      </w:pPr>
    </w:lvl>
    <w:lvl w:ilvl="7">
      <w:numFmt w:val="bullet"/>
      <w:lvlText w:val="•"/>
      <w:lvlJc w:val="left"/>
      <w:pPr>
        <w:ind w:left="8000" w:hanging="372"/>
      </w:pPr>
    </w:lvl>
    <w:lvl w:ilvl="8">
      <w:numFmt w:val="bullet"/>
      <w:lvlText w:val="•"/>
      <w:lvlJc w:val="left"/>
      <w:pPr>
        <w:ind w:left="8500" w:hanging="372"/>
      </w:pPr>
    </w:lvl>
  </w:abstractNum>
  <w:abstractNum w:abstractNumId="5">
    <w:nsid w:val="4EA01F50"/>
    <w:multiLevelType w:val="hybridMultilevel"/>
    <w:tmpl w:val="102269B2"/>
    <w:lvl w:ilvl="0" w:tplc="57A251E4">
      <w:start w:val="1"/>
      <w:numFmt w:val="upperRoman"/>
      <w:lvlText w:val="%1."/>
      <w:lvlJc w:val="left"/>
      <w:pPr>
        <w:ind w:left="2437" w:hanging="332"/>
      </w:pPr>
      <w:rPr>
        <w:rFonts w:ascii="Times New Roman" w:eastAsia="Times New Roman" w:hAnsi="Times New Roman" w:cs="Times New Roman" w:hint="default"/>
        <w:w w:val="95"/>
        <w:sz w:val="26"/>
        <w:szCs w:val="26"/>
      </w:rPr>
    </w:lvl>
    <w:lvl w:ilvl="1" w:tplc="211ED922">
      <w:numFmt w:val="bullet"/>
      <w:lvlText w:val="•"/>
      <w:lvlJc w:val="left"/>
      <w:pPr>
        <w:ind w:left="3194" w:hanging="332"/>
      </w:pPr>
    </w:lvl>
    <w:lvl w:ilvl="2" w:tplc="A69630A4">
      <w:numFmt w:val="bullet"/>
      <w:lvlText w:val="•"/>
      <w:lvlJc w:val="left"/>
      <w:pPr>
        <w:ind w:left="3948" w:hanging="332"/>
      </w:pPr>
    </w:lvl>
    <w:lvl w:ilvl="3" w:tplc="759C4118">
      <w:numFmt w:val="bullet"/>
      <w:lvlText w:val="•"/>
      <w:lvlJc w:val="left"/>
      <w:pPr>
        <w:ind w:left="4702" w:hanging="332"/>
      </w:pPr>
    </w:lvl>
    <w:lvl w:ilvl="4" w:tplc="C7BC20EC">
      <w:numFmt w:val="bullet"/>
      <w:lvlText w:val="•"/>
      <w:lvlJc w:val="left"/>
      <w:pPr>
        <w:ind w:left="5456" w:hanging="332"/>
      </w:pPr>
    </w:lvl>
    <w:lvl w:ilvl="5" w:tplc="84B47046">
      <w:numFmt w:val="bullet"/>
      <w:lvlText w:val="•"/>
      <w:lvlJc w:val="left"/>
      <w:pPr>
        <w:ind w:left="6210" w:hanging="332"/>
      </w:pPr>
    </w:lvl>
    <w:lvl w:ilvl="6" w:tplc="C21EADD0">
      <w:numFmt w:val="bullet"/>
      <w:lvlText w:val="•"/>
      <w:lvlJc w:val="left"/>
      <w:pPr>
        <w:ind w:left="6964" w:hanging="332"/>
      </w:pPr>
    </w:lvl>
    <w:lvl w:ilvl="7" w:tplc="8820DDE4">
      <w:numFmt w:val="bullet"/>
      <w:lvlText w:val="•"/>
      <w:lvlJc w:val="left"/>
      <w:pPr>
        <w:ind w:left="7718" w:hanging="332"/>
      </w:pPr>
    </w:lvl>
    <w:lvl w:ilvl="8" w:tplc="13E20718">
      <w:numFmt w:val="bullet"/>
      <w:lvlText w:val="•"/>
      <w:lvlJc w:val="left"/>
      <w:pPr>
        <w:ind w:left="8472" w:hanging="332"/>
      </w:pPr>
    </w:lvl>
  </w:abstractNum>
  <w:abstractNum w:abstractNumId="6">
    <w:nsid w:val="52913ABB"/>
    <w:multiLevelType w:val="hybridMultilevel"/>
    <w:tmpl w:val="C1E2AD0E"/>
    <w:lvl w:ilvl="0" w:tplc="9AA09234">
      <w:numFmt w:val="bullet"/>
      <w:lvlText w:val="·"/>
      <w:lvlJc w:val="left"/>
      <w:pPr>
        <w:ind w:left="1765" w:hanging="161"/>
      </w:pPr>
      <w:rPr>
        <w:rFonts w:ascii="Times New Roman" w:eastAsia="Times New Roman" w:hAnsi="Times New Roman" w:cs="Times New Roman" w:hint="default"/>
        <w:w w:val="89"/>
        <w:sz w:val="23"/>
        <w:szCs w:val="23"/>
      </w:rPr>
    </w:lvl>
    <w:lvl w:ilvl="1" w:tplc="7B560364">
      <w:numFmt w:val="bullet"/>
      <w:lvlText w:val="•"/>
      <w:lvlJc w:val="left"/>
      <w:pPr>
        <w:ind w:left="2532" w:hanging="161"/>
      </w:pPr>
    </w:lvl>
    <w:lvl w:ilvl="2" w:tplc="93FCAC72">
      <w:numFmt w:val="bullet"/>
      <w:lvlText w:val="•"/>
      <w:lvlJc w:val="left"/>
      <w:pPr>
        <w:ind w:left="3304" w:hanging="161"/>
      </w:pPr>
    </w:lvl>
    <w:lvl w:ilvl="3" w:tplc="130AB19C">
      <w:numFmt w:val="bullet"/>
      <w:lvlText w:val="•"/>
      <w:lvlJc w:val="left"/>
      <w:pPr>
        <w:ind w:left="4076" w:hanging="161"/>
      </w:pPr>
    </w:lvl>
    <w:lvl w:ilvl="4" w:tplc="5C547554">
      <w:numFmt w:val="bullet"/>
      <w:lvlText w:val="•"/>
      <w:lvlJc w:val="left"/>
      <w:pPr>
        <w:ind w:left="4848" w:hanging="161"/>
      </w:pPr>
    </w:lvl>
    <w:lvl w:ilvl="5" w:tplc="8A1840D0">
      <w:numFmt w:val="bullet"/>
      <w:lvlText w:val="•"/>
      <w:lvlJc w:val="left"/>
      <w:pPr>
        <w:ind w:left="5620" w:hanging="161"/>
      </w:pPr>
    </w:lvl>
    <w:lvl w:ilvl="6" w:tplc="EF08BB12">
      <w:numFmt w:val="bullet"/>
      <w:lvlText w:val="•"/>
      <w:lvlJc w:val="left"/>
      <w:pPr>
        <w:ind w:left="6392" w:hanging="161"/>
      </w:pPr>
    </w:lvl>
    <w:lvl w:ilvl="7" w:tplc="2BDC23C4">
      <w:numFmt w:val="bullet"/>
      <w:lvlText w:val="•"/>
      <w:lvlJc w:val="left"/>
      <w:pPr>
        <w:ind w:left="7164" w:hanging="161"/>
      </w:pPr>
    </w:lvl>
    <w:lvl w:ilvl="8" w:tplc="93CC9AE2">
      <w:numFmt w:val="bullet"/>
      <w:lvlText w:val="•"/>
      <w:lvlJc w:val="left"/>
      <w:pPr>
        <w:ind w:left="7936" w:hanging="161"/>
      </w:pPr>
    </w:lvl>
  </w:abstractNum>
  <w:abstractNum w:abstractNumId="7">
    <w:nsid w:val="52D73912"/>
    <w:multiLevelType w:val="hybridMultilevel"/>
    <w:tmpl w:val="46F0F51E"/>
    <w:lvl w:ilvl="0" w:tplc="2A30BD18">
      <w:start w:val="1"/>
      <w:numFmt w:val="decimal"/>
      <w:lvlText w:val="%1."/>
      <w:lvlJc w:val="left"/>
      <w:pPr>
        <w:ind w:left="2432" w:hanging="367"/>
      </w:pPr>
      <w:rPr>
        <w:rFonts w:ascii="Times New Roman" w:eastAsia="Times New Roman" w:hAnsi="Times New Roman" w:cs="Times New Roman" w:hint="default"/>
        <w:w w:val="109"/>
        <w:sz w:val="23"/>
        <w:szCs w:val="23"/>
      </w:rPr>
    </w:lvl>
    <w:lvl w:ilvl="1" w:tplc="EE62BDDA">
      <w:start w:val="1"/>
      <w:numFmt w:val="lowerRoman"/>
      <w:lvlText w:val="(%2)"/>
      <w:lvlJc w:val="left"/>
      <w:pPr>
        <w:ind w:left="4454" w:hanging="739"/>
      </w:pPr>
      <w:rPr>
        <w:rFonts w:ascii="Times New Roman" w:eastAsia="Times New Roman" w:hAnsi="Times New Roman" w:cs="Times New Roman" w:hint="default"/>
        <w:spacing w:val="-1"/>
        <w:w w:val="109"/>
        <w:sz w:val="24"/>
        <w:szCs w:val="24"/>
      </w:rPr>
    </w:lvl>
    <w:lvl w:ilvl="2" w:tplc="C994EFE8">
      <w:start w:val="1"/>
      <w:numFmt w:val="lowerLetter"/>
      <w:lvlText w:val="(%3)"/>
      <w:lvlJc w:val="left"/>
      <w:pPr>
        <w:ind w:left="4876" w:hanging="420"/>
      </w:pPr>
      <w:rPr>
        <w:rFonts w:ascii="Times New Roman" w:eastAsia="Times New Roman" w:hAnsi="Times New Roman" w:cs="Times New Roman" w:hint="default"/>
        <w:spacing w:val="-1"/>
        <w:w w:val="103"/>
        <w:sz w:val="24"/>
        <w:szCs w:val="24"/>
      </w:rPr>
    </w:lvl>
    <w:lvl w:ilvl="3" w:tplc="54A009E0">
      <w:numFmt w:val="bullet"/>
      <w:lvlText w:val="•"/>
      <w:lvlJc w:val="left"/>
      <w:pPr>
        <w:ind w:left="5452" w:hanging="420"/>
      </w:pPr>
    </w:lvl>
    <w:lvl w:ilvl="4" w:tplc="316A1AF2">
      <w:numFmt w:val="bullet"/>
      <w:lvlText w:val="•"/>
      <w:lvlJc w:val="left"/>
      <w:pPr>
        <w:ind w:left="6025" w:hanging="420"/>
      </w:pPr>
    </w:lvl>
    <w:lvl w:ilvl="5" w:tplc="14D6DE44">
      <w:numFmt w:val="bullet"/>
      <w:lvlText w:val="•"/>
      <w:lvlJc w:val="left"/>
      <w:pPr>
        <w:ind w:left="6597" w:hanging="420"/>
      </w:pPr>
    </w:lvl>
    <w:lvl w:ilvl="6" w:tplc="978411F8">
      <w:numFmt w:val="bullet"/>
      <w:lvlText w:val="•"/>
      <w:lvlJc w:val="left"/>
      <w:pPr>
        <w:ind w:left="7170" w:hanging="420"/>
      </w:pPr>
    </w:lvl>
    <w:lvl w:ilvl="7" w:tplc="ACBE79EE">
      <w:numFmt w:val="bullet"/>
      <w:lvlText w:val="•"/>
      <w:lvlJc w:val="left"/>
      <w:pPr>
        <w:ind w:left="7742" w:hanging="420"/>
      </w:pPr>
    </w:lvl>
    <w:lvl w:ilvl="8" w:tplc="1A4C418E">
      <w:numFmt w:val="bullet"/>
      <w:lvlText w:val="•"/>
      <w:lvlJc w:val="left"/>
      <w:pPr>
        <w:ind w:left="8315" w:hanging="420"/>
      </w:pPr>
    </w:lvl>
  </w:abstractNum>
  <w:abstractNum w:abstractNumId="8">
    <w:nsid w:val="73CE019B"/>
    <w:multiLevelType w:val="hybridMultilevel"/>
    <w:tmpl w:val="77A67976"/>
    <w:lvl w:ilvl="0" w:tplc="3048A31E">
      <w:numFmt w:val="bullet"/>
      <w:lvlText w:val="·"/>
      <w:lvlJc w:val="left"/>
      <w:pPr>
        <w:ind w:left="1995" w:hanging="160"/>
      </w:pPr>
      <w:rPr>
        <w:rFonts w:ascii="Times New Roman" w:eastAsia="Times New Roman" w:hAnsi="Times New Roman" w:cs="Times New Roman" w:hint="default"/>
        <w:w w:val="89"/>
        <w:sz w:val="23"/>
        <w:szCs w:val="23"/>
      </w:rPr>
    </w:lvl>
    <w:lvl w:ilvl="1" w:tplc="292E1388">
      <w:numFmt w:val="bullet"/>
      <w:lvlText w:val="•"/>
      <w:lvlJc w:val="left"/>
      <w:pPr>
        <w:ind w:left="2762" w:hanging="160"/>
      </w:pPr>
    </w:lvl>
    <w:lvl w:ilvl="2" w:tplc="B9F43DFA">
      <w:numFmt w:val="bullet"/>
      <w:lvlText w:val="•"/>
      <w:lvlJc w:val="left"/>
      <w:pPr>
        <w:ind w:left="3524" w:hanging="160"/>
      </w:pPr>
    </w:lvl>
    <w:lvl w:ilvl="3" w:tplc="07C09A4E">
      <w:numFmt w:val="bullet"/>
      <w:lvlText w:val="•"/>
      <w:lvlJc w:val="left"/>
      <w:pPr>
        <w:ind w:left="4286" w:hanging="160"/>
      </w:pPr>
    </w:lvl>
    <w:lvl w:ilvl="4" w:tplc="30D23CCA">
      <w:numFmt w:val="bullet"/>
      <w:lvlText w:val="•"/>
      <w:lvlJc w:val="left"/>
      <w:pPr>
        <w:ind w:left="5048" w:hanging="160"/>
      </w:pPr>
    </w:lvl>
    <w:lvl w:ilvl="5" w:tplc="8A243172">
      <w:numFmt w:val="bullet"/>
      <w:lvlText w:val="•"/>
      <w:lvlJc w:val="left"/>
      <w:pPr>
        <w:ind w:left="5810" w:hanging="160"/>
      </w:pPr>
    </w:lvl>
    <w:lvl w:ilvl="6" w:tplc="4CB425C0">
      <w:numFmt w:val="bullet"/>
      <w:lvlText w:val="•"/>
      <w:lvlJc w:val="left"/>
      <w:pPr>
        <w:ind w:left="6572" w:hanging="160"/>
      </w:pPr>
    </w:lvl>
    <w:lvl w:ilvl="7" w:tplc="97B6A1FE">
      <w:numFmt w:val="bullet"/>
      <w:lvlText w:val="•"/>
      <w:lvlJc w:val="left"/>
      <w:pPr>
        <w:ind w:left="7334" w:hanging="160"/>
      </w:pPr>
    </w:lvl>
    <w:lvl w:ilvl="8" w:tplc="3618BBE8">
      <w:numFmt w:val="bullet"/>
      <w:lvlText w:val="•"/>
      <w:lvlJc w:val="left"/>
      <w:pPr>
        <w:ind w:left="8096" w:hanging="16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2"/>
    </w:lvlOverride>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
    <w:lvlOverride w:ilvl="0">
      <w:startOverride w:val="2"/>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4"/>
    <w:lvlOverride w:ilvl="0">
      <w:startOverride w:val="16"/>
    </w:lvlOverride>
    <w:lvlOverride w:ilvl="1">
      <w:startOverride w:val="18"/>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64"/>
    <w:rsid w:val="002E7264"/>
    <w:rsid w:val="00956AD2"/>
    <w:rsid w:val="00E9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726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E7264"/>
    <w:pPr>
      <w:ind w:left="6013"/>
      <w:outlineLvl w:val="0"/>
    </w:pPr>
    <w:rPr>
      <w:sz w:val="25"/>
      <w:szCs w:val="25"/>
    </w:rPr>
  </w:style>
  <w:style w:type="paragraph" w:styleId="Heading2">
    <w:name w:val="heading 2"/>
    <w:basedOn w:val="Normal"/>
    <w:link w:val="Heading2Char"/>
    <w:uiPriority w:val="1"/>
    <w:semiHidden/>
    <w:unhideWhenUsed/>
    <w:qFormat/>
    <w:rsid w:val="002E7264"/>
    <w:pPr>
      <w:ind w:left="289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7264"/>
    <w:rPr>
      <w:rFonts w:ascii="Times New Roman" w:eastAsia="Times New Roman" w:hAnsi="Times New Roman" w:cs="Times New Roman"/>
      <w:sz w:val="25"/>
      <w:szCs w:val="25"/>
    </w:rPr>
  </w:style>
  <w:style w:type="character" w:customStyle="1" w:styleId="Heading2Char">
    <w:name w:val="Heading 2 Char"/>
    <w:basedOn w:val="DefaultParagraphFont"/>
    <w:link w:val="Heading2"/>
    <w:uiPriority w:val="1"/>
    <w:semiHidden/>
    <w:rsid w:val="002E7264"/>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2E7264"/>
    <w:rPr>
      <w:sz w:val="23"/>
      <w:szCs w:val="23"/>
    </w:rPr>
  </w:style>
  <w:style w:type="character" w:customStyle="1" w:styleId="BodyTextChar">
    <w:name w:val="Body Text Char"/>
    <w:basedOn w:val="DefaultParagraphFont"/>
    <w:link w:val="BodyText"/>
    <w:uiPriority w:val="1"/>
    <w:semiHidden/>
    <w:rsid w:val="002E7264"/>
    <w:rPr>
      <w:rFonts w:ascii="Times New Roman" w:eastAsia="Times New Roman" w:hAnsi="Times New Roman" w:cs="Times New Roman"/>
      <w:sz w:val="23"/>
      <w:szCs w:val="23"/>
    </w:rPr>
  </w:style>
  <w:style w:type="paragraph" w:styleId="ListParagraph">
    <w:name w:val="List Paragraph"/>
    <w:basedOn w:val="Normal"/>
    <w:uiPriority w:val="1"/>
    <w:qFormat/>
    <w:rsid w:val="002E7264"/>
    <w:pPr>
      <w:ind w:left="1750" w:hanging="1149"/>
    </w:pPr>
  </w:style>
  <w:style w:type="paragraph" w:styleId="BalloonText">
    <w:name w:val="Balloon Text"/>
    <w:basedOn w:val="Normal"/>
    <w:link w:val="BalloonTextChar"/>
    <w:uiPriority w:val="99"/>
    <w:semiHidden/>
    <w:unhideWhenUsed/>
    <w:rsid w:val="002E7264"/>
    <w:rPr>
      <w:rFonts w:ascii="Tahoma" w:hAnsi="Tahoma" w:cs="Tahoma"/>
      <w:sz w:val="16"/>
      <w:szCs w:val="16"/>
    </w:rPr>
  </w:style>
  <w:style w:type="character" w:customStyle="1" w:styleId="BalloonTextChar">
    <w:name w:val="Balloon Text Char"/>
    <w:basedOn w:val="DefaultParagraphFont"/>
    <w:link w:val="BalloonText"/>
    <w:uiPriority w:val="99"/>
    <w:semiHidden/>
    <w:rsid w:val="002E72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726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E7264"/>
    <w:pPr>
      <w:ind w:left="6013"/>
      <w:outlineLvl w:val="0"/>
    </w:pPr>
    <w:rPr>
      <w:sz w:val="25"/>
      <w:szCs w:val="25"/>
    </w:rPr>
  </w:style>
  <w:style w:type="paragraph" w:styleId="Heading2">
    <w:name w:val="heading 2"/>
    <w:basedOn w:val="Normal"/>
    <w:link w:val="Heading2Char"/>
    <w:uiPriority w:val="1"/>
    <w:semiHidden/>
    <w:unhideWhenUsed/>
    <w:qFormat/>
    <w:rsid w:val="002E7264"/>
    <w:pPr>
      <w:ind w:left="289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7264"/>
    <w:rPr>
      <w:rFonts w:ascii="Times New Roman" w:eastAsia="Times New Roman" w:hAnsi="Times New Roman" w:cs="Times New Roman"/>
      <w:sz w:val="25"/>
      <w:szCs w:val="25"/>
    </w:rPr>
  </w:style>
  <w:style w:type="character" w:customStyle="1" w:styleId="Heading2Char">
    <w:name w:val="Heading 2 Char"/>
    <w:basedOn w:val="DefaultParagraphFont"/>
    <w:link w:val="Heading2"/>
    <w:uiPriority w:val="1"/>
    <w:semiHidden/>
    <w:rsid w:val="002E7264"/>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2E7264"/>
    <w:rPr>
      <w:sz w:val="23"/>
      <w:szCs w:val="23"/>
    </w:rPr>
  </w:style>
  <w:style w:type="character" w:customStyle="1" w:styleId="BodyTextChar">
    <w:name w:val="Body Text Char"/>
    <w:basedOn w:val="DefaultParagraphFont"/>
    <w:link w:val="BodyText"/>
    <w:uiPriority w:val="1"/>
    <w:semiHidden/>
    <w:rsid w:val="002E7264"/>
    <w:rPr>
      <w:rFonts w:ascii="Times New Roman" w:eastAsia="Times New Roman" w:hAnsi="Times New Roman" w:cs="Times New Roman"/>
      <w:sz w:val="23"/>
      <w:szCs w:val="23"/>
    </w:rPr>
  </w:style>
  <w:style w:type="paragraph" w:styleId="ListParagraph">
    <w:name w:val="List Paragraph"/>
    <w:basedOn w:val="Normal"/>
    <w:uiPriority w:val="1"/>
    <w:qFormat/>
    <w:rsid w:val="002E7264"/>
    <w:pPr>
      <w:ind w:left="1750" w:hanging="1149"/>
    </w:pPr>
  </w:style>
  <w:style w:type="paragraph" w:styleId="BalloonText">
    <w:name w:val="Balloon Text"/>
    <w:basedOn w:val="Normal"/>
    <w:link w:val="BalloonTextChar"/>
    <w:uiPriority w:val="99"/>
    <w:semiHidden/>
    <w:unhideWhenUsed/>
    <w:rsid w:val="002E7264"/>
    <w:rPr>
      <w:rFonts w:ascii="Tahoma" w:hAnsi="Tahoma" w:cs="Tahoma"/>
      <w:sz w:val="16"/>
      <w:szCs w:val="16"/>
    </w:rPr>
  </w:style>
  <w:style w:type="character" w:customStyle="1" w:styleId="BalloonTextChar">
    <w:name w:val="Balloon Text Char"/>
    <w:basedOn w:val="DefaultParagraphFont"/>
    <w:link w:val="BalloonText"/>
    <w:uiPriority w:val="99"/>
    <w:semiHidden/>
    <w:rsid w:val="002E72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2723</Words>
  <Characters>15526</Characters>
  <Application>Microsoft Office Word</Application>
  <DocSecurity>0</DocSecurity>
  <Lines>129</Lines>
  <Paragraphs>36</Paragraphs>
  <ScaleCrop>false</ScaleCrop>
  <Company>HP</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ARTBEE</dc:creator>
  <cp:lastModifiedBy>ARTBEE</cp:lastModifiedBy>
  <cp:revision>1</cp:revision>
  <dcterms:created xsi:type="dcterms:W3CDTF">2020-06-18T15:44:00Z</dcterms:created>
  <dcterms:modified xsi:type="dcterms:W3CDTF">2020-06-18T15:46:00Z</dcterms:modified>
</cp:coreProperties>
</file>