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1AB" w:rsidRPr="004D294D" w:rsidRDefault="000621AB">
      <w:pPr>
        <w:rPr>
          <w:b/>
          <w:bCs/>
          <w:lang w:val="en-US"/>
        </w:rPr>
      </w:pPr>
      <w:r w:rsidRPr="004D294D">
        <w:rPr>
          <w:b/>
          <w:bCs/>
          <w:lang w:val="en-US"/>
        </w:rPr>
        <w:t>MISC/APP.10/2004</w:t>
      </w:r>
    </w:p>
    <w:p w:rsidR="000621AB" w:rsidRDefault="000621AB">
      <w:pPr>
        <w:rPr>
          <w:lang w:val="en-US"/>
        </w:rPr>
      </w:pPr>
      <w:r>
        <w:rPr>
          <w:lang w:val="en-US"/>
        </w:rPr>
        <w:t xml:space="preserve">               </w:t>
      </w:r>
    </w:p>
    <w:p w:rsidR="000621AB" w:rsidRDefault="000621AB">
      <w:pPr>
        <w:rPr>
          <w:lang w:val="en-US"/>
        </w:rPr>
      </w:pPr>
      <w:r>
        <w:rPr>
          <w:lang w:val="en-US"/>
        </w:rPr>
        <w:t xml:space="preserve">      </w:t>
      </w:r>
      <w:r w:rsidR="004D294D">
        <w:rPr>
          <w:lang w:val="en-US"/>
        </w:rPr>
        <w:t xml:space="preserve">                   </w:t>
      </w:r>
      <w:r>
        <w:rPr>
          <w:lang w:val="en-US"/>
        </w:rPr>
        <w:t xml:space="preserve">       </w:t>
      </w:r>
      <w:r w:rsidR="004D294D">
        <w:rPr>
          <w:b/>
          <w:bCs/>
          <w:u w:val="single"/>
          <w:lang w:val="en-US"/>
        </w:rPr>
        <w:t xml:space="preserve">IN THE COURT OF APPEAL OF SIERRA LEONE </w:t>
      </w:r>
    </w:p>
    <w:p w:rsidR="004D294D" w:rsidRDefault="004D294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BETWEEN </w:t>
      </w:r>
      <w:r w:rsidR="00DC0691">
        <w:rPr>
          <w:b/>
          <w:bCs/>
          <w:lang w:val="en-US"/>
        </w:rPr>
        <w:t xml:space="preserve">: </w:t>
      </w:r>
    </w:p>
    <w:p w:rsidR="00DC0691" w:rsidRDefault="00DC069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</w:t>
      </w:r>
    </w:p>
    <w:p w:rsidR="00DC0691" w:rsidRDefault="00DC069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GRAHAM K. WHYTE</w:t>
      </w:r>
      <w:r w:rsidR="009D6A93">
        <w:rPr>
          <w:b/>
          <w:bCs/>
          <w:lang w:val="en-US"/>
        </w:rPr>
        <w:t xml:space="preserve">             - DEFENDANT</w:t>
      </w:r>
      <w:r w:rsidR="00ED566A">
        <w:rPr>
          <w:b/>
          <w:bCs/>
          <w:lang w:val="en-US"/>
        </w:rPr>
        <w:t xml:space="preserve">/ APPLICANT </w:t>
      </w:r>
    </w:p>
    <w:p w:rsidR="00ED566A" w:rsidRDefault="00ED566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AND</w:t>
      </w:r>
    </w:p>
    <w:p w:rsidR="00ED566A" w:rsidRDefault="00ED566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SOLAR HOTELS CO.LTD       - </w:t>
      </w:r>
      <w:r w:rsidR="0010774A">
        <w:rPr>
          <w:b/>
          <w:bCs/>
          <w:lang w:val="en-US"/>
        </w:rPr>
        <w:t xml:space="preserve">PLAINTIFF/ RESPONDENT </w:t>
      </w:r>
    </w:p>
    <w:p w:rsidR="0010774A" w:rsidRDefault="0010774A">
      <w:pPr>
        <w:rPr>
          <w:b/>
          <w:bCs/>
          <w:lang w:val="en-US"/>
        </w:rPr>
      </w:pPr>
    </w:p>
    <w:p w:rsidR="00FF1A8A" w:rsidRDefault="00FF1A8A">
      <w:pPr>
        <w:rPr>
          <w:b/>
          <w:bCs/>
          <w:lang w:val="en-US"/>
        </w:rPr>
      </w:pPr>
    </w:p>
    <w:p w:rsidR="00FF1A8A" w:rsidRPr="008D4117" w:rsidRDefault="00FF1A8A">
      <w:pPr>
        <w:rPr>
          <w:lang w:val="en-US"/>
        </w:rPr>
      </w:pPr>
    </w:p>
    <w:p w:rsidR="0010774A" w:rsidRDefault="0010774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R. WRIGHT </w:t>
      </w:r>
      <w:r w:rsidR="00FF1A8A">
        <w:rPr>
          <w:b/>
          <w:bCs/>
          <w:lang w:val="en-US"/>
        </w:rPr>
        <w:t xml:space="preserve">&amp; Co: FOR THE PLAINTIFF </w:t>
      </w:r>
    </w:p>
    <w:p w:rsidR="003D794A" w:rsidRDefault="003D794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Dr. BU-BUAKEI JABBIE FOR THE DEFENDANT </w:t>
      </w:r>
    </w:p>
    <w:p w:rsidR="003D794A" w:rsidRDefault="003D794A">
      <w:pPr>
        <w:rPr>
          <w:b/>
          <w:bCs/>
          <w:lang w:val="en-US"/>
        </w:rPr>
      </w:pPr>
    </w:p>
    <w:p w:rsidR="003D794A" w:rsidRDefault="003D794A">
      <w:pPr>
        <w:rPr>
          <w:lang w:val="en-US"/>
        </w:rPr>
      </w:pPr>
      <w:r>
        <w:rPr>
          <w:b/>
          <w:bCs/>
          <w:lang w:val="en-US"/>
        </w:rPr>
        <w:t xml:space="preserve">    </w:t>
      </w:r>
      <w:r w:rsidR="00446BAD">
        <w:rPr>
          <w:b/>
          <w:bCs/>
          <w:lang w:val="en-US"/>
        </w:rPr>
        <w:t xml:space="preserve">                  </w:t>
      </w:r>
      <w:r>
        <w:rPr>
          <w:b/>
          <w:bCs/>
          <w:lang w:val="en-US"/>
        </w:rPr>
        <w:t xml:space="preserve">        </w:t>
      </w:r>
      <w:r>
        <w:rPr>
          <w:b/>
          <w:bCs/>
          <w:u w:val="single"/>
          <w:lang w:val="en-US"/>
        </w:rPr>
        <w:t>RULING DELIVERED THIS 22</w:t>
      </w:r>
      <w:r w:rsidRPr="003D794A">
        <w:rPr>
          <w:b/>
          <w:bCs/>
          <w:u w:val="single"/>
          <w:vertAlign w:val="superscript"/>
          <w:lang w:val="en-US"/>
        </w:rPr>
        <w:t>ND</w:t>
      </w:r>
      <w:r>
        <w:rPr>
          <w:b/>
          <w:bCs/>
          <w:u w:val="single"/>
          <w:lang w:val="en-US"/>
        </w:rPr>
        <w:t xml:space="preserve"> DAY OF MAY,</w:t>
      </w:r>
      <w:r w:rsidR="00446BAD">
        <w:rPr>
          <w:b/>
          <w:bCs/>
          <w:u w:val="single"/>
          <w:lang w:val="en-US"/>
        </w:rPr>
        <w:t xml:space="preserve"> 2007</w:t>
      </w:r>
    </w:p>
    <w:p w:rsidR="00446BAD" w:rsidRDefault="00446BAD">
      <w:pPr>
        <w:rPr>
          <w:lang w:val="en-US"/>
        </w:rPr>
      </w:pPr>
    </w:p>
    <w:p w:rsidR="00446BAD" w:rsidRDefault="00446BAD">
      <w:pPr>
        <w:rPr>
          <w:lang w:val="en-US"/>
        </w:rPr>
      </w:pPr>
      <w:r>
        <w:rPr>
          <w:lang w:val="en-US"/>
        </w:rPr>
        <w:t xml:space="preserve">Hon. Justice </w:t>
      </w:r>
      <w:proofErr w:type="spellStart"/>
      <w:r w:rsidR="00D658D7">
        <w:rPr>
          <w:lang w:val="en-US"/>
        </w:rPr>
        <w:t>ADEMOSU</w:t>
      </w:r>
      <w:proofErr w:type="spellEnd"/>
      <w:r w:rsidR="00D658D7">
        <w:rPr>
          <w:lang w:val="en-US"/>
        </w:rPr>
        <w:t xml:space="preserve"> J.A : This is an application by way of Notice of </w:t>
      </w:r>
      <w:r w:rsidR="009D0AD2">
        <w:rPr>
          <w:lang w:val="en-US"/>
        </w:rPr>
        <w:t>Motion dated 7</w:t>
      </w:r>
      <w:r w:rsidR="009D0AD2" w:rsidRPr="009D0AD2">
        <w:rPr>
          <w:vertAlign w:val="superscript"/>
          <w:lang w:val="en-US"/>
        </w:rPr>
        <w:t>th</w:t>
      </w:r>
      <w:r w:rsidR="009D0AD2">
        <w:rPr>
          <w:lang w:val="en-US"/>
        </w:rPr>
        <w:t xml:space="preserve"> April 2004 brought on behalf of the Defendant/</w:t>
      </w:r>
      <w:r w:rsidR="003B1EF2">
        <w:rPr>
          <w:lang w:val="en-US"/>
        </w:rPr>
        <w:t xml:space="preserve">Applicant  for the following orders : </w:t>
      </w:r>
    </w:p>
    <w:p w:rsidR="00FF3E42" w:rsidRDefault="00FF3E42">
      <w:pPr>
        <w:rPr>
          <w:lang w:val="en-US"/>
        </w:rPr>
      </w:pPr>
    </w:p>
    <w:p w:rsidR="003863A6" w:rsidRDefault="003863A6" w:rsidP="003863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 interim stay of proceedings in the Court of Appeal In M</w:t>
      </w:r>
      <w:r w:rsidR="00E05F21">
        <w:rPr>
          <w:lang w:val="en-US"/>
        </w:rPr>
        <w:t xml:space="preserve">ISC.App 22/2003 pending before a single Justice of the Court of Appeal </w:t>
      </w:r>
      <w:r w:rsidR="003D292A">
        <w:rPr>
          <w:lang w:val="en-US"/>
        </w:rPr>
        <w:t>until the hearing of the application or until further order.</w:t>
      </w:r>
    </w:p>
    <w:p w:rsidR="003D292A" w:rsidRDefault="003D292A" w:rsidP="003863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 order reversing</w:t>
      </w:r>
      <w:r w:rsidR="00D0516F">
        <w:rPr>
          <w:lang w:val="en-US"/>
        </w:rPr>
        <w:t xml:space="preserve">, discharging and/or setting aside the decision of the single justice of the Court of Appeal given </w:t>
      </w:r>
      <w:r w:rsidR="007202AD">
        <w:rPr>
          <w:lang w:val="en-US"/>
        </w:rPr>
        <w:t>on Wednesday 7</w:t>
      </w:r>
      <w:r w:rsidR="007202AD" w:rsidRPr="007202AD">
        <w:rPr>
          <w:vertAlign w:val="superscript"/>
          <w:lang w:val="en-US"/>
        </w:rPr>
        <w:t>th</w:t>
      </w:r>
      <w:r w:rsidR="007202AD">
        <w:rPr>
          <w:lang w:val="en-US"/>
        </w:rPr>
        <w:t xml:space="preserve"> April 2004.</w:t>
      </w:r>
    </w:p>
    <w:p w:rsidR="007202AD" w:rsidRDefault="007202AD" w:rsidP="003863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Any further or other order that may be considered </w:t>
      </w:r>
      <w:r w:rsidR="00BC5315">
        <w:rPr>
          <w:lang w:val="en-US"/>
        </w:rPr>
        <w:t>fit and just.</w:t>
      </w:r>
    </w:p>
    <w:p w:rsidR="00BC5315" w:rsidRDefault="00BC5315" w:rsidP="003863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Costs in the cause.</w:t>
      </w:r>
    </w:p>
    <w:p w:rsidR="00BC5315" w:rsidRDefault="00BC5315" w:rsidP="00BC5315">
      <w:pPr>
        <w:ind w:left="200"/>
        <w:rPr>
          <w:lang w:val="en-US"/>
        </w:rPr>
      </w:pPr>
      <w:r>
        <w:rPr>
          <w:lang w:val="en-US"/>
        </w:rPr>
        <w:t xml:space="preserve"> </w:t>
      </w:r>
    </w:p>
    <w:p w:rsidR="00AA247C" w:rsidRDefault="00AA247C" w:rsidP="00BC5315">
      <w:pPr>
        <w:ind w:left="200"/>
        <w:rPr>
          <w:lang w:val="en-US"/>
        </w:rPr>
      </w:pPr>
    </w:p>
    <w:p w:rsidR="00AA247C" w:rsidRDefault="00AA247C" w:rsidP="00AA247C">
      <w:pPr>
        <w:rPr>
          <w:lang w:val="en-US"/>
        </w:rPr>
      </w:pPr>
      <w:r>
        <w:rPr>
          <w:lang w:val="en-US"/>
        </w:rPr>
        <w:t xml:space="preserve">In support of this Application is the affidavit of Dr. </w:t>
      </w:r>
      <w:proofErr w:type="spellStart"/>
      <w:r w:rsidR="00934CCE">
        <w:rPr>
          <w:lang w:val="en-US"/>
        </w:rPr>
        <w:t>B</w:t>
      </w:r>
      <w:r w:rsidR="005A4C42">
        <w:rPr>
          <w:lang w:val="en-US"/>
        </w:rPr>
        <w:t>u-Buakei</w:t>
      </w:r>
      <w:proofErr w:type="spellEnd"/>
      <w:r w:rsidR="005A4C42">
        <w:rPr>
          <w:lang w:val="en-US"/>
        </w:rPr>
        <w:t xml:space="preserve"> </w:t>
      </w:r>
      <w:proofErr w:type="spellStart"/>
      <w:r w:rsidR="005A4C42">
        <w:rPr>
          <w:lang w:val="en-US"/>
        </w:rPr>
        <w:t>Jabbie</w:t>
      </w:r>
      <w:proofErr w:type="spellEnd"/>
      <w:r w:rsidR="005A4C42">
        <w:rPr>
          <w:lang w:val="en-US"/>
        </w:rPr>
        <w:t xml:space="preserve"> sworn on the 7</w:t>
      </w:r>
      <w:r w:rsidR="005A4C42" w:rsidRPr="005A4C42">
        <w:rPr>
          <w:vertAlign w:val="superscript"/>
          <w:lang w:val="en-US"/>
        </w:rPr>
        <w:t>th</w:t>
      </w:r>
      <w:r w:rsidR="005A4C42">
        <w:rPr>
          <w:lang w:val="en-US"/>
        </w:rPr>
        <w:t xml:space="preserve"> of April 2004 which is to </w:t>
      </w:r>
      <w:r w:rsidR="00AD7635">
        <w:rPr>
          <w:lang w:val="en-US"/>
        </w:rPr>
        <w:t xml:space="preserve">the effect that without first serving the Writ </w:t>
      </w:r>
      <w:r w:rsidR="00BC5ABF">
        <w:rPr>
          <w:lang w:val="en-US"/>
        </w:rPr>
        <w:t>of Summons upon the Defendant</w:t>
      </w:r>
      <w:r w:rsidR="00515160">
        <w:rPr>
          <w:lang w:val="en-US"/>
        </w:rPr>
        <w:t xml:space="preserve">/Applicant, the plaintiff/respondent </w:t>
      </w:r>
      <w:r w:rsidR="00151A38">
        <w:rPr>
          <w:lang w:val="en-US"/>
        </w:rPr>
        <w:t xml:space="preserve">made an </w:t>
      </w:r>
      <w:proofErr w:type="spellStart"/>
      <w:r w:rsidR="00151A38">
        <w:rPr>
          <w:lang w:val="en-US"/>
        </w:rPr>
        <w:t>Exparte</w:t>
      </w:r>
      <w:proofErr w:type="spellEnd"/>
      <w:r w:rsidR="00151A38">
        <w:rPr>
          <w:lang w:val="en-US"/>
        </w:rPr>
        <w:t xml:space="preserve"> application to the High Court, sought </w:t>
      </w:r>
      <w:r w:rsidR="00B75E0C">
        <w:rPr>
          <w:lang w:val="en-US"/>
        </w:rPr>
        <w:t xml:space="preserve">and obtained a series of interim and interlocutory injunctions against the Defendant/Applicant </w:t>
      </w:r>
      <w:r w:rsidR="000C2476">
        <w:rPr>
          <w:lang w:val="en-US"/>
        </w:rPr>
        <w:t xml:space="preserve">on 19th June 2003 which is exhibited as BJ 16. </w:t>
      </w:r>
      <w:r w:rsidR="00111204">
        <w:rPr>
          <w:lang w:val="en-US"/>
        </w:rPr>
        <w:t>That at around 7.45 a.m  on Saturday 21</w:t>
      </w:r>
      <w:r w:rsidR="00111204" w:rsidRPr="00111204">
        <w:rPr>
          <w:vertAlign w:val="superscript"/>
          <w:lang w:val="en-US"/>
        </w:rPr>
        <w:t>st</w:t>
      </w:r>
      <w:r w:rsidR="00111204">
        <w:rPr>
          <w:lang w:val="en-US"/>
        </w:rPr>
        <w:t xml:space="preserve"> June 2003 </w:t>
      </w:r>
      <w:r w:rsidR="008832E9">
        <w:rPr>
          <w:lang w:val="en-US"/>
        </w:rPr>
        <w:t xml:space="preserve">the orders contained  in BJ 16 were </w:t>
      </w:r>
      <w:r w:rsidR="00682ABC">
        <w:rPr>
          <w:lang w:val="en-US"/>
        </w:rPr>
        <w:t xml:space="preserve">served on the Defendant through a </w:t>
      </w:r>
      <w:r w:rsidR="00D935E4">
        <w:rPr>
          <w:lang w:val="en-US"/>
        </w:rPr>
        <w:t xml:space="preserve">Court </w:t>
      </w:r>
      <w:proofErr w:type="spellStart"/>
      <w:r w:rsidR="00D935E4">
        <w:rPr>
          <w:lang w:val="en-US"/>
        </w:rPr>
        <w:t>Baliff</w:t>
      </w:r>
      <w:proofErr w:type="spellEnd"/>
      <w:r w:rsidR="00D935E4">
        <w:rPr>
          <w:lang w:val="en-US"/>
        </w:rPr>
        <w:t xml:space="preserve"> and a team of police officers resulting in the </w:t>
      </w:r>
      <w:r w:rsidR="002121ED">
        <w:rPr>
          <w:lang w:val="en-US"/>
        </w:rPr>
        <w:t xml:space="preserve">immediate eviction of the Defendant from the premises </w:t>
      </w:r>
      <w:r w:rsidR="00EB596B">
        <w:rPr>
          <w:lang w:val="en-US"/>
        </w:rPr>
        <w:t xml:space="preserve">he was occupying at the plaintiff’s Company’s </w:t>
      </w:r>
      <w:r w:rsidR="00211323">
        <w:rPr>
          <w:lang w:val="en-US"/>
        </w:rPr>
        <w:t xml:space="preserve">Hotel which was part of the terms and conditions of his service as Executive Director </w:t>
      </w:r>
      <w:r w:rsidR="009903FB">
        <w:rPr>
          <w:lang w:val="en-US"/>
        </w:rPr>
        <w:t xml:space="preserve">of the Hotel and that it was at the same time that he became aware of the Writ </w:t>
      </w:r>
      <w:r w:rsidR="007736FB">
        <w:rPr>
          <w:lang w:val="en-US"/>
        </w:rPr>
        <w:t>of Simmons issued in the matter</w:t>
      </w:r>
      <w:r w:rsidR="00D755E9">
        <w:rPr>
          <w:lang w:val="en-US"/>
        </w:rPr>
        <w:t xml:space="preserve">. The affidavit in support is also to the effect that </w:t>
      </w:r>
      <w:r w:rsidR="00533181">
        <w:rPr>
          <w:lang w:val="en-US"/>
        </w:rPr>
        <w:t xml:space="preserve">upon the application of the Defendant the same High Court on </w:t>
      </w:r>
      <w:r w:rsidR="004A038A">
        <w:rPr>
          <w:lang w:val="en-US"/>
        </w:rPr>
        <w:t>28</w:t>
      </w:r>
      <w:r w:rsidR="004A038A" w:rsidRPr="004A038A">
        <w:rPr>
          <w:vertAlign w:val="superscript"/>
          <w:lang w:val="en-US"/>
        </w:rPr>
        <w:t>th</w:t>
      </w:r>
      <w:r w:rsidR="004A038A">
        <w:rPr>
          <w:lang w:val="en-US"/>
        </w:rPr>
        <w:t xml:space="preserve"> November 2003 set aside the orders previously made on the ground of irregu</w:t>
      </w:r>
      <w:r w:rsidR="003F42A0">
        <w:rPr>
          <w:lang w:val="en-US"/>
        </w:rPr>
        <w:t xml:space="preserve">larity. The Order is exhibited as Bj 17. That various attempts </w:t>
      </w:r>
      <w:r w:rsidR="005D5EE6">
        <w:rPr>
          <w:lang w:val="en-US"/>
        </w:rPr>
        <w:t>were made to execute the order of the Court dated 28</w:t>
      </w:r>
      <w:r w:rsidR="005D5EE6" w:rsidRPr="005D5EE6">
        <w:rPr>
          <w:vertAlign w:val="superscript"/>
          <w:lang w:val="en-US"/>
        </w:rPr>
        <w:t>th</w:t>
      </w:r>
      <w:r w:rsidR="005D5EE6">
        <w:rPr>
          <w:lang w:val="en-US"/>
        </w:rPr>
        <w:t xml:space="preserve"> November 2003 but </w:t>
      </w:r>
      <w:r w:rsidR="00372241">
        <w:rPr>
          <w:lang w:val="en-US"/>
        </w:rPr>
        <w:t xml:space="preserve">we’re strongly and violently obstructed and resisted by agents </w:t>
      </w:r>
      <w:r w:rsidR="00233B80">
        <w:rPr>
          <w:lang w:val="en-US"/>
        </w:rPr>
        <w:t xml:space="preserve">of the Plaintiff’s Company. It is further stated that the </w:t>
      </w:r>
      <w:r w:rsidR="002C3BDD">
        <w:rPr>
          <w:lang w:val="en-US"/>
        </w:rPr>
        <w:t xml:space="preserve">plaintiff sought to obtain a stay of execution of the order of 28/11/2003 </w:t>
      </w:r>
      <w:r w:rsidR="0073224C">
        <w:rPr>
          <w:lang w:val="en-US"/>
        </w:rPr>
        <w:t>and leave to appeal, and both orders were refused on 10</w:t>
      </w:r>
      <w:r w:rsidR="0073224C" w:rsidRPr="0073224C">
        <w:rPr>
          <w:vertAlign w:val="superscript"/>
          <w:lang w:val="en-US"/>
        </w:rPr>
        <w:t>th</w:t>
      </w:r>
      <w:r w:rsidR="0073224C">
        <w:rPr>
          <w:lang w:val="en-US"/>
        </w:rPr>
        <w:t xml:space="preserve"> February 2004 and marked BJ 18. An important averment </w:t>
      </w:r>
      <w:r w:rsidR="00383487">
        <w:rPr>
          <w:lang w:val="en-US"/>
        </w:rPr>
        <w:t xml:space="preserve">in the said affidavit says that though the substantive matter was </w:t>
      </w:r>
      <w:r w:rsidR="005321E2">
        <w:rPr>
          <w:lang w:val="en-US"/>
        </w:rPr>
        <w:t xml:space="preserve">ordered to be set down for speedy trial but the plaintiff has not made any effort to set it down </w:t>
      </w:r>
      <w:r w:rsidR="008D4B12">
        <w:rPr>
          <w:lang w:val="en-US"/>
        </w:rPr>
        <w:t xml:space="preserve">for trial. That so far nothing has been done to prosecute either the appeal </w:t>
      </w:r>
      <w:r w:rsidR="007D4E49">
        <w:rPr>
          <w:lang w:val="en-US"/>
        </w:rPr>
        <w:t>or prosecute their claims in the Writ of Summons and the time for appeal has since expired.</w:t>
      </w:r>
    </w:p>
    <w:p w:rsidR="007D4E49" w:rsidRDefault="007D4E49" w:rsidP="00AA247C">
      <w:pPr>
        <w:rPr>
          <w:lang w:val="en-US"/>
        </w:rPr>
      </w:pPr>
    </w:p>
    <w:p w:rsidR="004025CB" w:rsidRDefault="004025CB" w:rsidP="00AA247C">
      <w:pPr>
        <w:rPr>
          <w:lang w:val="en-US"/>
        </w:rPr>
      </w:pPr>
      <w:r>
        <w:rPr>
          <w:lang w:val="en-US"/>
        </w:rPr>
        <w:t xml:space="preserve">A further affidavit was filed exhibiting the ruling of the Single Justice of the Court of Appeal </w:t>
      </w:r>
      <w:r w:rsidR="00516707">
        <w:rPr>
          <w:lang w:val="en-US"/>
        </w:rPr>
        <w:t xml:space="preserve">as Exhibit BJ 27. In exhibit BJ 27 </w:t>
      </w:r>
      <w:r w:rsidR="00ED4BF8">
        <w:rPr>
          <w:lang w:val="en-US"/>
        </w:rPr>
        <w:t xml:space="preserve">the learned Single Justice ruled inter alia that there is nothing in Rules 10 (1) </w:t>
      </w:r>
      <w:r w:rsidR="000F2488">
        <w:rPr>
          <w:lang w:val="en-US"/>
        </w:rPr>
        <w:t xml:space="preserve">and 64 that prohibits the applicant from filing in court it’s application prior to the Court below </w:t>
      </w:r>
      <w:r w:rsidR="003E4AFA">
        <w:rPr>
          <w:lang w:val="en-US"/>
        </w:rPr>
        <w:t xml:space="preserve">delivering it’s decision refusing leave. </w:t>
      </w:r>
      <w:r w:rsidR="00E30C47">
        <w:rPr>
          <w:lang w:val="en-US"/>
        </w:rPr>
        <w:t>That the only restriction is not to make an</w:t>
      </w:r>
      <w:r w:rsidR="00105444">
        <w:rPr>
          <w:lang w:val="en-US"/>
        </w:rPr>
        <w:t xml:space="preserve"> application after the </w:t>
      </w:r>
      <w:r w:rsidR="00881B2E">
        <w:rPr>
          <w:lang w:val="en-US"/>
        </w:rPr>
        <w:lastRenderedPageBreak/>
        <w:t xml:space="preserve">prescribed time limit unless enlargement of time is granted. Continuing the learned </w:t>
      </w:r>
      <w:r w:rsidR="004E00B6">
        <w:rPr>
          <w:lang w:val="en-US"/>
        </w:rPr>
        <w:t>Single Justice said:</w:t>
      </w:r>
    </w:p>
    <w:p w:rsidR="004E00B6" w:rsidRDefault="004E00B6" w:rsidP="00AA247C">
      <w:pPr>
        <w:rPr>
          <w:i/>
          <w:iCs/>
          <w:lang w:val="en-US"/>
        </w:rPr>
      </w:pPr>
      <w:r>
        <w:rPr>
          <w:lang w:val="en-US"/>
        </w:rPr>
        <w:t xml:space="preserve"> </w:t>
      </w:r>
      <w:r w:rsidR="0009206B">
        <w:rPr>
          <w:i/>
          <w:iCs/>
          <w:lang w:val="en-US"/>
        </w:rPr>
        <w:t xml:space="preserve">                   </w:t>
      </w:r>
      <w:r w:rsidR="00753252">
        <w:rPr>
          <w:i/>
          <w:iCs/>
          <w:lang w:val="en-US"/>
        </w:rPr>
        <w:t xml:space="preserve"> </w:t>
      </w:r>
      <w:r w:rsidR="0009206B">
        <w:rPr>
          <w:i/>
          <w:iCs/>
          <w:lang w:val="en-US"/>
        </w:rPr>
        <w:t xml:space="preserve">   </w:t>
      </w:r>
      <w:r w:rsidR="00753252">
        <w:rPr>
          <w:i/>
          <w:iCs/>
          <w:lang w:val="en-US"/>
        </w:rPr>
        <w:t>“</w:t>
      </w:r>
      <w:r w:rsidR="0009206B">
        <w:rPr>
          <w:i/>
          <w:iCs/>
          <w:lang w:val="en-US"/>
        </w:rPr>
        <w:t xml:space="preserve"> Accepting </w:t>
      </w:r>
      <w:r w:rsidR="0018516F">
        <w:rPr>
          <w:i/>
          <w:iCs/>
          <w:lang w:val="en-US"/>
        </w:rPr>
        <w:t xml:space="preserve">that the applicant has put in its application : </w:t>
      </w:r>
    </w:p>
    <w:p w:rsidR="0018516F" w:rsidRDefault="0018516F" w:rsidP="00AA247C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                         </w:t>
      </w:r>
      <w:r w:rsidR="00A365A1">
        <w:rPr>
          <w:i/>
          <w:iCs/>
          <w:lang w:val="en-US"/>
        </w:rPr>
        <w:t xml:space="preserve">For leave to appeal before this Court before the Court </w:t>
      </w:r>
    </w:p>
    <w:p w:rsidR="00A365A1" w:rsidRDefault="00A365A1" w:rsidP="00AA247C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                         Below delivered </w:t>
      </w:r>
      <w:r w:rsidR="00B31FAA">
        <w:rPr>
          <w:i/>
          <w:iCs/>
          <w:lang w:val="en-US"/>
        </w:rPr>
        <w:t xml:space="preserve">it’s order refusing leave, can the applicant </w:t>
      </w:r>
    </w:p>
    <w:p w:rsidR="00B31FAA" w:rsidRDefault="00B31FAA" w:rsidP="00AA247C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                        Still bring itself within the operation of Rules 10 (1) </w:t>
      </w:r>
      <w:r w:rsidR="003D57C5">
        <w:rPr>
          <w:i/>
          <w:iCs/>
          <w:lang w:val="en-US"/>
        </w:rPr>
        <w:t>and 64</w:t>
      </w:r>
    </w:p>
    <w:p w:rsidR="003D57C5" w:rsidRDefault="003D57C5" w:rsidP="00AA247C">
      <w:pPr>
        <w:rPr>
          <w:i/>
          <w:iCs/>
          <w:lang w:val="en-US"/>
        </w:rPr>
      </w:pPr>
      <w:r>
        <w:rPr>
          <w:i/>
          <w:iCs/>
          <w:lang w:val="en-US"/>
        </w:rPr>
        <w:t>.                       of the Court of Appeal Rules? I think it can.</w:t>
      </w:r>
      <w:r w:rsidR="00753252">
        <w:rPr>
          <w:i/>
          <w:iCs/>
          <w:lang w:val="en-US"/>
        </w:rPr>
        <w:t>”</w:t>
      </w:r>
    </w:p>
    <w:p w:rsidR="00753252" w:rsidRDefault="00753252" w:rsidP="00AA247C">
      <w:pPr>
        <w:rPr>
          <w:lang w:val="en-US"/>
        </w:rPr>
      </w:pPr>
    </w:p>
    <w:p w:rsidR="00753252" w:rsidRDefault="00753252" w:rsidP="00AA247C">
      <w:pPr>
        <w:rPr>
          <w:lang w:val="en-US"/>
        </w:rPr>
      </w:pPr>
      <w:r>
        <w:rPr>
          <w:lang w:val="en-US"/>
        </w:rPr>
        <w:t xml:space="preserve">The ruling of the </w:t>
      </w:r>
      <w:r w:rsidR="00A855C9">
        <w:rPr>
          <w:lang w:val="en-US"/>
        </w:rPr>
        <w:t xml:space="preserve">learned Single Justice of Appeal clearly shows that an applicant </w:t>
      </w:r>
      <w:r w:rsidR="00AA4B10">
        <w:rPr>
          <w:lang w:val="en-US"/>
        </w:rPr>
        <w:t xml:space="preserve">who desires to appeal against an interlocutory order or a decision of the High Court </w:t>
      </w:r>
      <w:r w:rsidR="00AD7E96">
        <w:rPr>
          <w:lang w:val="en-US"/>
        </w:rPr>
        <w:t>may lawfully apply simultaneously to both the High Court and the Court of Appeal which is what the Plaintiff/Respondent has done</w:t>
      </w:r>
      <w:r w:rsidR="007B68CB">
        <w:rPr>
          <w:lang w:val="en-US"/>
        </w:rPr>
        <w:t xml:space="preserve"> in the instant case. We agree with Mr. Rowland Wright that</w:t>
      </w:r>
      <w:r w:rsidR="002D6625">
        <w:rPr>
          <w:lang w:val="en-US"/>
        </w:rPr>
        <w:t xml:space="preserve"> what </w:t>
      </w:r>
      <w:r w:rsidR="007B68CB">
        <w:rPr>
          <w:lang w:val="en-US"/>
        </w:rPr>
        <w:t xml:space="preserve"> we have to </w:t>
      </w:r>
      <w:r w:rsidR="002D6625">
        <w:rPr>
          <w:lang w:val="en-US"/>
        </w:rPr>
        <w:t xml:space="preserve">decide is whether there was a breach of </w:t>
      </w:r>
      <w:r w:rsidR="00AD3853">
        <w:rPr>
          <w:lang w:val="en-US"/>
        </w:rPr>
        <w:t>Rule 10 (1) but we do not agree with Justice MURIA’s ruling which he adopted</w:t>
      </w:r>
      <w:r w:rsidR="00B30E8D">
        <w:rPr>
          <w:lang w:val="en-US"/>
        </w:rPr>
        <w:t xml:space="preserve">. In his submissions he conceded that he made his application too early but contended that he should not be </w:t>
      </w:r>
      <w:r w:rsidR="002E2B39">
        <w:rPr>
          <w:lang w:val="en-US"/>
        </w:rPr>
        <w:t xml:space="preserve">punished for being too early. He argued that he would have been out of time to appeal </w:t>
      </w:r>
      <w:r w:rsidR="007D594E">
        <w:rPr>
          <w:lang w:val="en-US"/>
        </w:rPr>
        <w:t xml:space="preserve">had been under the old Rule 10 (1) </w:t>
      </w:r>
      <w:r w:rsidR="00212B07">
        <w:rPr>
          <w:lang w:val="en-US"/>
        </w:rPr>
        <w:t>and that is the calamity that they would have faced, in no interim stay</w:t>
      </w:r>
      <w:r w:rsidR="009E313B">
        <w:rPr>
          <w:lang w:val="en-US"/>
        </w:rPr>
        <w:t xml:space="preserve"> had not been granted to them. He said the steps he took were were to protect </w:t>
      </w:r>
      <w:r w:rsidR="0076754C">
        <w:rPr>
          <w:lang w:val="en-US"/>
        </w:rPr>
        <w:t xml:space="preserve">the interest of his client and that was why he went to the Court of Appeal </w:t>
      </w:r>
      <w:r w:rsidR="00992379">
        <w:rPr>
          <w:lang w:val="en-US"/>
        </w:rPr>
        <w:t xml:space="preserve">at the time he did. With respect to the Learned Counsel </w:t>
      </w:r>
      <w:r w:rsidR="00923D9C">
        <w:rPr>
          <w:lang w:val="en-US"/>
        </w:rPr>
        <w:t xml:space="preserve">the law is still the law the new rule or law does not permit </w:t>
      </w:r>
      <w:r w:rsidR="003C0FF5">
        <w:rPr>
          <w:lang w:val="en-US"/>
        </w:rPr>
        <w:t xml:space="preserve">an applicant to have one application in two Courts at the same time unlike under the old rule. </w:t>
      </w:r>
      <w:r w:rsidR="005758EC" w:rsidRPr="009940EB">
        <w:rPr>
          <w:u w:val="single"/>
          <w:lang w:val="en-US"/>
        </w:rPr>
        <w:t xml:space="preserve">We agree with Dr. </w:t>
      </w:r>
      <w:proofErr w:type="spellStart"/>
      <w:r w:rsidR="005758EC" w:rsidRPr="009940EB">
        <w:rPr>
          <w:u w:val="single"/>
          <w:lang w:val="en-US"/>
        </w:rPr>
        <w:t>Bu-Buaker</w:t>
      </w:r>
      <w:proofErr w:type="spellEnd"/>
      <w:r w:rsidR="005758EC" w:rsidRPr="009940EB">
        <w:rPr>
          <w:u w:val="single"/>
          <w:lang w:val="en-US"/>
        </w:rPr>
        <w:t xml:space="preserve">  </w:t>
      </w:r>
      <w:proofErr w:type="spellStart"/>
      <w:r w:rsidR="005758EC" w:rsidRPr="009940EB">
        <w:rPr>
          <w:u w:val="single"/>
          <w:lang w:val="en-US"/>
        </w:rPr>
        <w:t>Jabbie</w:t>
      </w:r>
      <w:proofErr w:type="spellEnd"/>
      <w:r w:rsidR="005758EC" w:rsidRPr="009940EB">
        <w:rPr>
          <w:u w:val="single"/>
          <w:lang w:val="en-US"/>
        </w:rPr>
        <w:t xml:space="preserve"> that it is only after the decisions or ruling </w:t>
      </w:r>
      <w:r w:rsidR="00C27E89" w:rsidRPr="009940EB">
        <w:rPr>
          <w:u w:val="single"/>
          <w:lang w:val="en-US"/>
        </w:rPr>
        <w:t xml:space="preserve">of the High Court in an application for leave to appeal that another application </w:t>
      </w:r>
      <w:r w:rsidR="009940EB" w:rsidRPr="009940EB">
        <w:rPr>
          <w:u w:val="single"/>
          <w:lang w:val="en-US"/>
        </w:rPr>
        <w:t>can be made to the Court of Appeal within 14 days from the date of refusal by the High Court.</w:t>
      </w:r>
      <w:r w:rsidR="009940EB">
        <w:rPr>
          <w:lang w:val="en-US"/>
        </w:rPr>
        <w:t xml:space="preserve"> </w:t>
      </w:r>
      <w:r w:rsidR="00AF4BF3">
        <w:rPr>
          <w:lang w:val="en-US"/>
        </w:rPr>
        <w:t xml:space="preserve">We are firmly of the view that the amendment in the new Rule 10(1) </w:t>
      </w:r>
      <w:r w:rsidR="007B16F9">
        <w:rPr>
          <w:lang w:val="en-US"/>
        </w:rPr>
        <w:t xml:space="preserve">makes it abundantly clear that the jurisdiction of the Court of Appeal is dependent upon a prior </w:t>
      </w:r>
      <w:r w:rsidR="00576B86">
        <w:rPr>
          <w:lang w:val="en-US"/>
        </w:rPr>
        <w:t xml:space="preserve">refusal by the High Court. This jurisdiction is only available after the Court below has refused the application for leave to appeal </w:t>
      </w:r>
      <w:r w:rsidR="009D7EAB">
        <w:rPr>
          <w:lang w:val="en-US"/>
        </w:rPr>
        <w:t xml:space="preserve">and not before then. The </w:t>
      </w:r>
      <w:r w:rsidR="000300F3">
        <w:rPr>
          <w:lang w:val="en-US"/>
        </w:rPr>
        <w:t>condition prece</w:t>
      </w:r>
      <w:r w:rsidR="00EC5410">
        <w:rPr>
          <w:lang w:val="en-US"/>
        </w:rPr>
        <w:t xml:space="preserve">dent before the Court of Appeal can have jurisdiction is that it is only after the refusal by the High Court. </w:t>
      </w:r>
    </w:p>
    <w:p w:rsidR="00EC5410" w:rsidRDefault="00A11881" w:rsidP="00AA247C">
      <w:pPr>
        <w:rPr>
          <w:lang w:val="en-US"/>
        </w:rPr>
      </w:pPr>
      <w:r>
        <w:rPr>
          <w:lang w:val="en-US"/>
        </w:rPr>
        <w:t xml:space="preserve">It is therefore mandatory that the applicant must await the outcome </w:t>
      </w:r>
      <w:r w:rsidR="00660E45">
        <w:rPr>
          <w:lang w:val="en-US"/>
        </w:rPr>
        <w:t xml:space="preserve">of its application to the High Court before he can take another step. We hold that the Learned Single Justice </w:t>
      </w:r>
      <w:r w:rsidR="00273ABC">
        <w:rPr>
          <w:lang w:val="en-US"/>
        </w:rPr>
        <w:t xml:space="preserve">of Appeal lacked jurisdiction at the time he entertained </w:t>
      </w:r>
      <w:r w:rsidR="008707B6">
        <w:rPr>
          <w:lang w:val="en-US"/>
        </w:rPr>
        <w:t xml:space="preserve">the Plaintiff/Respondent’s application. We do not agree with his clumsy interpretation of the new </w:t>
      </w:r>
      <w:r w:rsidR="00D8659D">
        <w:rPr>
          <w:lang w:val="en-US"/>
        </w:rPr>
        <w:t>rule 10(1).</w:t>
      </w:r>
    </w:p>
    <w:p w:rsidR="00D8659D" w:rsidRDefault="00D8659D" w:rsidP="00AA247C">
      <w:pPr>
        <w:rPr>
          <w:lang w:val="en-US"/>
        </w:rPr>
      </w:pPr>
    </w:p>
    <w:p w:rsidR="00D8659D" w:rsidRDefault="00D8659D" w:rsidP="00AA247C">
      <w:pPr>
        <w:rPr>
          <w:lang w:val="en-US"/>
        </w:rPr>
      </w:pPr>
      <w:r>
        <w:rPr>
          <w:lang w:val="en-US"/>
        </w:rPr>
        <w:t xml:space="preserve">The Plaintiff/respondent having filed it’s application for leave before the </w:t>
      </w:r>
      <w:r w:rsidR="00836577">
        <w:rPr>
          <w:lang w:val="en-US"/>
        </w:rPr>
        <w:t>10</w:t>
      </w:r>
      <w:r w:rsidR="00836577" w:rsidRPr="00836577">
        <w:rPr>
          <w:vertAlign w:val="superscript"/>
          <w:lang w:val="en-US"/>
        </w:rPr>
        <w:t>th</w:t>
      </w:r>
      <w:r w:rsidR="00836577">
        <w:rPr>
          <w:lang w:val="en-US"/>
        </w:rPr>
        <w:t xml:space="preserve"> February, 2004 we hold that the premature application robbed the Court of Appeal </w:t>
      </w:r>
      <w:r w:rsidR="00E21516">
        <w:rPr>
          <w:lang w:val="en-US"/>
        </w:rPr>
        <w:t xml:space="preserve">of jurisdiction to entertain it. The law is settled that the date of filing of motion is the date of the application. See </w:t>
      </w:r>
      <w:proofErr w:type="spellStart"/>
      <w:r w:rsidR="00E21516">
        <w:rPr>
          <w:lang w:val="en-US"/>
        </w:rPr>
        <w:t>Duvat</w:t>
      </w:r>
      <w:proofErr w:type="spellEnd"/>
      <w:r w:rsidR="00E21516">
        <w:rPr>
          <w:lang w:val="en-US"/>
        </w:rPr>
        <w:t xml:space="preserve"> </w:t>
      </w:r>
      <w:r w:rsidR="00A123E0">
        <w:rPr>
          <w:lang w:val="en-US"/>
        </w:rPr>
        <w:t xml:space="preserve">and </w:t>
      </w:r>
      <w:proofErr w:type="spellStart"/>
      <w:r w:rsidR="00A123E0">
        <w:rPr>
          <w:lang w:val="en-US"/>
        </w:rPr>
        <w:t>Haquin</w:t>
      </w:r>
      <w:proofErr w:type="spellEnd"/>
      <w:r w:rsidR="00A123E0">
        <w:rPr>
          <w:lang w:val="en-US"/>
        </w:rPr>
        <w:t xml:space="preserve"> v Louis </w:t>
      </w:r>
      <w:proofErr w:type="spellStart"/>
      <w:r w:rsidR="00A123E0">
        <w:rPr>
          <w:lang w:val="en-US"/>
        </w:rPr>
        <w:t>Orcel</w:t>
      </w:r>
      <w:proofErr w:type="spellEnd"/>
      <w:r w:rsidR="00A123E0">
        <w:rPr>
          <w:lang w:val="en-US"/>
        </w:rPr>
        <w:t xml:space="preserve"> (1931) 1 WACA </w:t>
      </w:r>
      <w:r w:rsidR="002C2A54">
        <w:rPr>
          <w:lang w:val="en-US"/>
        </w:rPr>
        <w:t xml:space="preserve">105 where that point was taken. It was held that the first step in making an application is the filing of the motion </w:t>
      </w:r>
      <w:r w:rsidR="00D86F25">
        <w:rPr>
          <w:lang w:val="en-US"/>
        </w:rPr>
        <w:t>and that was to be accepted as the date of the application.</w:t>
      </w:r>
    </w:p>
    <w:p w:rsidR="00D86F25" w:rsidRPr="00753252" w:rsidRDefault="00D86F25" w:rsidP="00AA247C">
      <w:pPr>
        <w:rPr>
          <w:lang w:val="en-US"/>
        </w:rPr>
      </w:pPr>
      <w:r>
        <w:rPr>
          <w:lang w:val="en-US"/>
        </w:rPr>
        <w:t>In the circumstances and for all the foregoing reasons we set aside the decision of the Single Justice of the Court of Appeal given on Wednesday 7</w:t>
      </w:r>
      <w:r w:rsidRPr="00D86F25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8D4117">
        <w:rPr>
          <w:lang w:val="en-US"/>
        </w:rPr>
        <w:t>April 2004 with costs to the Defendant/Applicant.</w:t>
      </w:r>
    </w:p>
    <w:sectPr w:rsidR="00D86F25" w:rsidRPr="00753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F4892"/>
    <w:multiLevelType w:val="hybridMultilevel"/>
    <w:tmpl w:val="7448797E"/>
    <w:lvl w:ilvl="0" w:tplc="FFFFFFF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AB"/>
    <w:rsid w:val="000300F3"/>
    <w:rsid w:val="000621AB"/>
    <w:rsid w:val="0009206B"/>
    <w:rsid w:val="000C2476"/>
    <w:rsid w:val="000F2488"/>
    <w:rsid w:val="00105444"/>
    <w:rsid w:val="0010774A"/>
    <w:rsid w:val="00111204"/>
    <w:rsid w:val="00151A38"/>
    <w:rsid w:val="0018516F"/>
    <w:rsid w:val="00211323"/>
    <w:rsid w:val="002121ED"/>
    <w:rsid w:val="00212B07"/>
    <w:rsid w:val="00233B80"/>
    <w:rsid w:val="00273ABC"/>
    <w:rsid w:val="002C2A54"/>
    <w:rsid w:val="002C3BDD"/>
    <w:rsid w:val="002D6625"/>
    <w:rsid w:val="002E2B39"/>
    <w:rsid w:val="00372241"/>
    <w:rsid w:val="00383487"/>
    <w:rsid w:val="003863A6"/>
    <w:rsid w:val="003B1EF2"/>
    <w:rsid w:val="003C0FF5"/>
    <w:rsid w:val="003D292A"/>
    <w:rsid w:val="003D57C5"/>
    <w:rsid w:val="003D794A"/>
    <w:rsid w:val="003E4AFA"/>
    <w:rsid w:val="003F42A0"/>
    <w:rsid w:val="004025CB"/>
    <w:rsid w:val="00446BAD"/>
    <w:rsid w:val="004A038A"/>
    <w:rsid w:val="004D294D"/>
    <w:rsid w:val="004E00B6"/>
    <w:rsid w:val="00515160"/>
    <w:rsid w:val="00516707"/>
    <w:rsid w:val="005321E2"/>
    <w:rsid w:val="00533181"/>
    <w:rsid w:val="005758EC"/>
    <w:rsid w:val="00576B86"/>
    <w:rsid w:val="005A4C42"/>
    <w:rsid w:val="005D5EE6"/>
    <w:rsid w:val="00660E45"/>
    <w:rsid w:val="00682ABC"/>
    <w:rsid w:val="007202AD"/>
    <w:rsid w:val="0073224C"/>
    <w:rsid w:val="00753252"/>
    <w:rsid w:val="0076754C"/>
    <w:rsid w:val="007736FB"/>
    <w:rsid w:val="007B16F9"/>
    <w:rsid w:val="007B68CB"/>
    <w:rsid w:val="007D4E49"/>
    <w:rsid w:val="007D594E"/>
    <w:rsid w:val="00836577"/>
    <w:rsid w:val="008707B6"/>
    <w:rsid w:val="00881B2E"/>
    <w:rsid w:val="008832E9"/>
    <w:rsid w:val="008D4117"/>
    <w:rsid w:val="008D4B12"/>
    <w:rsid w:val="00923D9C"/>
    <w:rsid w:val="00934CCE"/>
    <w:rsid w:val="009903FB"/>
    <w:rsid w:val="00992379"/>
    <w:rsid w:val="009940EB"/>
    <w:rsid w:val="009D0AD2"/>
    <w:rsid w:val="009D6A93"/>
    <w:rsid w:val="009D7EAB"/>
    <w:rsid w:val="009E313B"/>
    <w:rsid w:val="00A11881"/>
    <w:rsid w:val="00A123E0"/>
    <w:rsid w:val="00A365A1"/>
    <w:rsid w:val="00A855C9"/>
    <w:rsid w:val="00AA247C"/>
    <w:rsid w:val="00AA4B10"/>
    <w:rsid w:val="00AD3853"/>
    <w:rsid w:val="00AD7635"/>
    <w:rsid w:val="00AD7E96"/>
    <w:rsid w:val="00AF4BF3"/>
    <w:rsid w:val="00B30E8D"/>
    <w:rsid w:val="00B31FAA"/>
    <w:rsid w:val="00B75E0C"/>
    <w:rsid w:val="00BC5315"/>
    <w:rsid w:val="00BC5ABF"/>
    <w:rsid w:val="00C27E89"/>
    <w:rsid w:val="00D0516F"/>
    <w:rsid w:val="00D658D7"/>
    <w:rsid w:val="00D755E9"/>
    <w:rsid w:val="00D8659D"/>
    <w:rsid w:val="00D86F25"/>
    <w:rsid w:val="00D935E4"/>
    <w:rsid w:val="00DC0691"/>
    <w:rsid w:val="00E05F21"/>
    <w:rsid w:val="00E21516"/>
    <w:rsid w:val="00E30C47"/>
    <w:rsid w:val="00EB596B"/>
    <w:rsid w:val="00EC5410"/>
    <w:rsid w:val="00ED4BF8"/>
    <w:rsid w:val="00ED566A"/>
    <w:rsid w:val="00FF1A8A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49892"/>
  <w15:chartTrackingRefBased/>
  <w15:docId w15:val="{297BA72F-87D9-2D44-A4E0-44C28344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Deslyne Arouni</dc:creator>
  <cp:keywords/>
  <dc:description/>
  <cp:lastModifiedBy>Deslyne Arouni</cp:lastModifiedBy>
  <cp:revision>2</cp:revision>
  <dcterms:created xsi:type="dcterms:W3CDTF">2020-06-19T08:38:00Z</dcterms:created>
  <dcterms:modified xsi:type="dcterms:W3CDTF">2020-06-19T08:38:00Z</dcterms:modified>
</cp:coreProperties>
</file>