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A0" w:rsidRPr="000572F0" w:rsidRDefault="0045594D" w:rsidP="000572F0">
      <w:pPr>
        <w:spacing w:before="57" w:line="482" w:lineRule="exact"/>
        <w:ind w:left="138"/>
        <w:rPr>
          <w:sz w:val="33"/>
        </w:rPr>
      </w:pPr>
      <w:r>
        <w:rPr>
          <w:position w:val="7"/>
          <w:sz w:val="58"/>
        </w:rPr>
        <w:tab/>
      </w:r>
      <w:r>
        <w:rPr>
          <w:u w:val="thick"/>
        </w:rPr>
        <w:t>CIV.APP.72/2005</w:t>
      </w:r>
    </w:p>
    <w:p w:rsidR="004B3CA0" w:rsidRDefault="004B3CA0">
      <w:pPr>
        <w:pStyle w:val="BodyText"/>
      </w:pPr>
    </w:p>
    <w:p w:rsidR="004B3CA0" w:rsidRDefault="004B3CA0">
      <w:pPr>
        <w:pStyle w:val="BodyText"/>
        <w:spacing w:before="9"/>
        <w:rPr>
          <w:sz w:val="16"/>
        </w:rPr>
      </w:pPr>
    </w:p>
    <w:p w:rsidR="004B3CA0" w:rsidRDefault="0045594D">
      <w:pPr>
        <w:pStyle w:val="BodyText"/>
        <w:spacing w:before="94"/>
        <w:ind w:left="3779"/>
      </w:pPr>
      <w:r>
        <w:rPr>
          <w:w w:val="110"/>
          <w:u w:val="thick"/>
        </w:rPr>
        <w:t>IN THE COURT OF APPEAL OF SIERRA LEONE</w:t>
      </w:r>
    </w:p>
    <w:p w:rsidR="004B3CA0" w:rsidRDefault="004B3CA0">
      <w:pPr>
        <w:pStyle w:val="BodyText"/>
      </w:pPr>
    </w:p>
    <w:p w:rsidR="004B3CA0" w:rsidRDefault="004B3CA0">
      <w:pPr>
        <w:pStyle w:val="BodyText"/>
        <w:spacing w:before="7"/>
        <w:rPr>
          <w:sz w:val="17"/>
        </w:rPr>
      </w:pPr>
    </w:p>
    <w:p w:rsidR="004B3CA0" w:rsidRDefault="0045594D">
      <w:pPr>
        <w:pStyle w:val="BodyText"/>
        <w:spacing w:before="94"/>
        <w:ind w:left="1965"/>
      </w:pPr>
      <w:r>
        <w:rPr>
          <w:w w:val="110"/>
        </w:rPr>
        <w:t>BETWEEN:</w:t>
      </w:r>
    </w:p>
    <w:p w:rsidR="004B3CA0" w:rsidRDefault="004B3CA0">
      <w:pPr>
        <w:pStyle w:val="BodyText"/>
        <w:spacing w:before="1"/>
        <w:rPr>
          <w:sz w:val="15"/>
        </w:rPr>
      </w:pPr>
    </w:p>
    <w:p w:rsidR="004B3CA0" w:rsidRDefault="004B3CA0">
      <w:pPr>
        <w:rPr>
          <w:sz w:val="15"/>
        </w:rPr>
        <w:sectPr w:rsidR="004B3CA0">
          <w:type w:val="continuous"/>
          <w:pgSz w:w="11940" w:h="16720"/>
          <w:pgMar w:top="1460" w:right="1340" w:bottom="280" w:left="40" w:header="720" w:footer="720" w:gutter="0"/>
          <w:cols w:space="720"/>
        </w:sectPr>
      </w:pPr>
    </w:p>
    <w:p w:rsidR="004B3CA0" w:rsidRDefault="0045594D">
      <w:pPr>
        <w:pStyle w:val="BodyText"/>
        <w:spacing w:before="94"/>
        <w:ind w:left="3343"/>
      </w:pPr>
      <w:r>
        <w:rPr>
          <w:w w:val="110"/>
        </w:rPr>
        <w:lastRenderedPageBreak/>
        <w:t>ALHAJI UNISA ALIM SESAY</w:t>
      </w:r>
    </w:p>
    <w:p w:rsidR="004B3CA0" w:rsidRDefault="0045594D">
      <w:pPr>
        <w:pStyle w:val="BodyText"/>
        <w:spacing w:before="152"/>
        <w:jc w:val="right"/>
      </w:pPr>
      <w:r>
        <w:rPr>
          <w:w w:val="105"/>
        </w:rPr>
        <w:t>AND</w:t>
      </w:r>
    </w:p>
    <w:p w:rsidR="004B3CA0" w:rsidRDefault="0045594D">
      <w:pPr>
        <w:pStyle w:val="BodyText"/>
        <w:spacing w:before="145"/>
        <w:ind w:left="3358"/>
      </w:pPr>
      <w:r>
        <w:rPr>
          <w:w w:val="110"/>
        </w:rPr>
        <w:t>ANTHONY KAMARA</w:t>
      </w:r>
    </w:p>
    <w:p w:rsidR="004B3CA0" w:rsidRDefault="0045594D">
      <w:pPr>
        <w:pStyle w:val="BodyText"/>
        <w:spacing w:before="94"/>
        <w:ind w:left="1185"/>
      </w:pPr>
      <w:r>
        <w:br w:type="column"/>
      </w:r>
      <w:r>
        <w:rPr>
          <w:w w:val="110"/>
        </w:rPr>
        <w:lastRenderedPageBreak/>
        <w:t>APPELLANT</w:t>
      </w:r>
    </w:p>
    <w:p w:rsidR="004B3CA0" w:rsidRDefault="004B3CA0">
      <w:pPr>
        <w:pStyle w:val="BodyText"/>
        <w:rPr>
          <w:sz w:val="22"/>
        </w:rPr>
      </w:pPr>
    </w:p>
    <w:p w:rsidR="004B3CA0" w:rsidRDefault="004B3CA0">
      <w:pPr>
        <w:pStyle w:val="BodyText"/>
        <w:spacing w:before="2"/>
        <w:rPr>
          <w:sz w:val="23"/>
        </w:rPr>
      </w:pPr>
    </w:p>
    <w:p w:rsidR="004B3CA0" w:rsidRDefault="0045594D">
      <w:pPr>
        <w:pStyle w:val="BodyText"/>
        <w:spacing w:before="1"/>
        <w:ind w:left="1155"/>
      </w:pPr>
      <w:r>
        <w:rPr>
          <w:w w:val="105"/>
        </w:rPr>
        <w:t>RESPONDENT</w:t>
      </w:r>
    </w:p>
    <w:p w:rsidR="004B3CA0" w:rsidRDefault="004B3CA0">
      <w:pPr>
        <w:sectPr w:rsidR="004B3CA0">
          <w:type w:val="continuous"/>
          <w:pgSz w:w="11940" w:h="16720"/>
          <w:pgMar w:top="1460" w:right="1340" w:bottom="280" w:left="40" w:header="720" w:footer="720" w:gutter="0"/>
          <w:cols w:num="2" w:space="720" w:equalWidth="0">
            <w:col w:w="6606" w:space="40"/>
            <w:col w:w="3914"/>
          </w:cols>
        </w:sectPr>
      </w:pPr>
    </w:p>
    <w:p w:rsidR="004B3CA0" w:rsidRDefault="004B3CA0">
      <w:pPr>
        <w:pStyle w:val="BodyText"/>
      </w:pPr>
    </w:p>
    <w:p w:rsidR="004B3CA0" w:rsidRDefault="004B3CA0">
      <w:pPr>
        <w:pStyle w:val="BodyText"/>
        <w:spacing w:before="8"/>
        <w:rPr>
          <w:sz w:val="27"/>
        </w:rPr>
      </w:pPr>
    </w:p>
    <w:p w:rsidR="004B3CA0" w:rsidRDefault="0045594D">
      <w:pPr>
        <w:pStyle w:val="BodyText"/>
        <w:spacing w:before="94"/>
        <w:ind w:left="1948"/>
      </w:pPr>
      <w:r>
        <w:rPr>
          <w:w w:val="110"/>
        </w:rPr>
        <w:t>CORAM:</w:t>
      </w:r>
    </w:p>
    <w:p w:rsidR="004B3CA0" w:rsidRDefault="0045594D">
      <w:pPr>
        <w:pStyle w:val="BodyText"/>
        <w:spacing w:before="8" w:line="264" w:lineRule="auto"/>
        <w:ind w:left="1942" w:right="5057"/>
      </w:pPr>
      <w:r>
        <w:rPr>
          <w:w w:val="115"/>
        </w:rPr>
        <w:t xml:space="preserve">Hon Justice U.H. </w:t>
      </w:r>
      <w:proofErr w:type="spellStart"/>
      <w:r>
        <w:rPr>
          <w:w w:val="115"/>
        </w:rPr>
        <w:t>Tejan-Jalloh</w:t>
      </w:r>
      <w:proofErr w:type="spellEnd"/>
      <w:r>
        <w:rPr>
          <w:w w:val="115"/>
        </w:rPr>
        <w:t xml:space="preserve"> JSC Hon Justice S. </w:t>
      </w:r>
      <w:proofErr w:type="spellStart"/>
      <w:r>
        <w:rPr>
          <w:w w:val="115"/>
        </w:rPr>
        <w:t>Koroma</w:t>
      </w:r>
      <w:proofErr w:type="spellEnd"/>
      <w:r>
        <w:rPr>
          <w:w w:val="115"/>
        </w:rPr>
        <w:t xml:space="preserve"> JA</w:t>
      </w:r>
    </w:p>
    <w:p w:rsidR="004B3CA0" w:rsidRDefault="0045594D">
      <w:pPr>
        <w:pStyle w:val="BodyText"/>
        <w:spacing w:line="222" w:lineRule="exact"/>
        <w:ind w:left="1942"/>
      </w:pPr>
      <w:r>
        <w:rPr>
          <w:w w:val="115"/>
        </w:rPr>
        <w:t xml:space="preserve">Hon Justice A.N.B. </w:t>
      </w:r>
      <w:proofErr w:type="spellStart"/>
      <w:r>
        <w:rPr>
          <w:w w:val="115"/>
        </w:rPr>
        <w:t>Stronge</w:t>
      </w:r>
      <w:proofErr w:type="spellEnd"/>
      <w:r>
        <w:rPr>
          <w:w w:val="115"/>
        </w:rPr>
        <w:t xml:space="preserve"> JA</w:t>
      </w:r>
    </w:p>
    <w:p w:rsidR="004B3CA0" w:rsidRDefault="004B3CA0">
      <w:pPr>
        <w:pStyle w:val="BodyText"/>
        <w:rPr>
          <w:sz w:val="22"/>
        </w:rPr>
      </w:pPr>
    </w:p>
    <w:p w:rsidR="004B3CA0" w:rsidRDefault="004B3CA0">
      <w:pPr>
        <w:pStyle w:val="BodyText"/>
        <w:spacing w:before="2"/>
        <w:rPr>
          <w:sz w:val="23"/>
        </w:rPr>
      </w:pPr>
    </w:p>
    <w:p w:rsidR="004B3CA0" w:rsidRDefault="0045594D">
      <w:pPr>
        <w:spacing w:before="1"/>
        <w:ind w:left="1935"/>
        <w:rPr>
          <w:sz w:val="20"/>
        </w:rPr>
      </w:pPr>
      <w:r>
        <w:rPr>
          <w:i/>
          <w:w w:val="115"/>
          <w:sz w:val="19"/>
        </w:rPr>
        <w:t xml:space="preserve">Hearing Date: </w:t>
      </w:r>
      <w:r>
        <w:rPr>
          <w:w w:val="115"/>
          <w:sz w:val="20"/>
        </w:rPr>
        <w:t>24</w:t>
      </w:r>
      <w:r>
        <w:rPr>
          <w:rFonts w:ascii="Times New Roman"/>
          <w:w w:val="115"/>
          <w:sz w:val="20"/>
          <w:vertAlign w:val="superscript"/>
        </w:rPr>
        <w:t>th</w:t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20"/>
        </w:rPr>
        <w:t>October, 2006</w:t>
      </w:r>
    </w:p>
    <w:p w:rsidR="004B3CA0" w:rsidRDefault="005A5BB0">
      <w:pPr>
        <w:spacing w:before="14"/>
        <w:ind w:left="1937"/>
        <w:rPr>
          <w:i/>
          <w:sz w:val="19"/>
        </w:rPr>
      </w:pPr>
      <w:bookmarkStart w:id="0" w:name="Page_1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5.15pt;margin-top:4.65pt;width:1.1pt;height:6.75pt;z-index:-251879424;mso-position-horizontal-relative:page" filled="f" stroked="f">
            <v:textbox inset="0,0,0,0">
              <w:txbxContent>
                <w:p w:rsidR="004B3CA0" w:rsidRDefault="0045594D">
                  <w:pPr>
                    <w:spacing w:line="134" w:lineRule="exact"/>
                    <w:rPr>
                      <w:sz w:val="12"/>
                    </w:rPr>
                  </w:pPr>
                  <w:r>
                    <w:rPr>
                      <w:w w:val="93"/>
                      <w:sz w:val="12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45594D">
        <w:rPr>
          <w:i/>
          <w:w w:val="115"/>
          <w:sz w:val="19"/>
        </w:rPr>
        <w:t xml:space="preserve">Judgment: </w:t>
      </w:r>
      <w:r w:rsidR="0045594D">
        <w:rPr>
          <w:w w:val="115"/>
          <w:sz w:val="20"/>
        </w:rPr>
        <w:t>15</w:t>
      </w:r>
      <w:r w:rsidR="000572F0">
        <w:rPr>
          <w:w w:val="115"/>
          <w:sz w:val="20"/>
          <w:vertAlign w:val="superscript"/>
        </w:rPr>
        <w:t>th</w:t>
      </w:r>
      <w:r w:rsidR="0045594D">
        <w:rPr>
          <w:w w:val="115"/>
          <w:sz w:val="20"/>
        </w:rPr>
        <w:t xml:space="preserve"> March, </w:t>
      </w:r>
      <w:r w:rsidR="0045594D">
        <w:rPr>
          <w:i/>
          <w:w w:val="115"/>
          <w:sz w:val="19"/>
        </w:rPr>
        <w:t>2006</w:t>
      </w:r>
    </w:p>
    <w:p w:rsidR="004B3CA0" w:rsidRDefault="004B3CA0">
      <w:pPr>
        <w:pStyle w:val="BodyText"/>
        <w:rPr>
          <w:i/>
          <w:sz w:val="24"/>
        </w:rPr>
      </w:pPr>
    </w:p>
    <w:p w:rsidR="004B3CA0" w:rsidRDefault="004B3CA0">
      <w:pPr>
        <w:pStyle w:val="BodyText"/>
        <w:spacing w:before="4"/>
        <w:rPr>
          <w:i/>
          <w:sz w:val="21"/>
        </w:rPr>
      </w:pPr>
    </w:p>
    <w:p w:rsidR="004B3CA0" w:rsidRDefault="0045594D">
      <w:pPr>
        <w:ind w:left="1940"/>
        <w:rPr>
          <w:i/>
          <w:sz w:val="19"/>
        </w:rPr>
      </w:pPr>
      <w:r>
        <w:rPr>
          <w:i/>
          <w:w w:val="120"/>
          <w:sz w:val="19"/>
        </w:rPr>
        <w:t>Advocates:</w:t>
      </w:r>
    </w:p>
    <w:p w:rsidR="004B3CA0" w:rsidRDefault="0045594D">
      <w:pPr>
        <w:pStyle w:val="BodyText"/>
        <w:spacing w:before="18"/>
        <w:ind w:left="1928"/>
      </w:pPr>
      <w:r>
        <w:rPr>
          <w:w w:val="115"/>
        </w:rPr>
        <w:t>M.E. Michael Esq., for Appellant</w:t>
      </w:r>
    </w:p>
    <w:p w:rsidR="004B3CA0" w:rsidRDefault="0045594D">
      <w:pPr>
        <w:pStyle w:val="BodyText"/>
        <w:spacing w:before="15"/>
        <w:ind w:left="1928"/>
      </w:pPr>
      <w:r>
        <w:rPr>
          <w:w w:val="115"/>
        </w:rPr>
        <w:t>D.S. Vincent, Esq., for Respondent</w:t>
      </w:r>
    </w:p>
    <w:p w:rsidR="004B3CA0" w:rsidRDefault="004B3CA0">
      <w:pPr>
        <w:pStyle w:val="BodyText"/>
        <w:rPr>
          <w:sz w:val="22"/>
        </w:rPr>
      </w:pPr>
    </w:p>
    <w:p w:rsidR="004B3CA0" w:rsidRDefault="004B3CA0">
      <w:pPr>
        <w:pStyle w:val="BodyText"/>
        <w:spacing w:before="11"/>
        <w:rPr>
          <w:sz w:val="21"/>
        </w:rPr>
      </w:pPr>
    </w:p>
    <w:p w:rsidR="004B3CA0" w:rsidRDefault="0045594D">
      <w:pPr>
        <w:pStyle w:val="BodyText"/>
        <w:ind w:left="1834"/>
        <w:jc w:val="center"/>
      </w:pPr>
      <w:r>
        <w:rPr>
          <w:w w:val="110"/>
        </w:rPr>
        <w:t>JUDGMENT</w:t>
      </w:r>
    </w:p>
    <w:p w:rsidR="004B3CA0" w:rsidRDefault="004B3CA0">
      <w:pPr>
        <w:pStyle w:val="BodyText"/>
        <w:spacing w:before="3"/>
        <w:rPr>
          <w:sz w:val="23"/>
        </w:rPr>
      </w:pPr>
    </w:p>
    <w:p w:rsidR="004B3CA0" w:rsidRDefault="0045594D">
      <w:pPr>
        <w:pStyle w:val="BodyText"/>
        <w:tabs>
          <w:tab w:val="left" w:pos="3988"/>
        </w:tabs>
        <w:ind w:left="1815"/>
        <w:jc w:val="center"/>
      </w:pPr>
      <w:proofErr w:type="gramStart"/>
      <w:r>
        <w:rPr>
          <w:w w:val="115"/>
        </w:rPr>
        <w:t>Delivered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this  </w:t>
      </w:r>
      <w:r>
        <w:rPr>
          <w:spacing w:val="6"/>
          <w:w w:val="115"/>
        </w:rPr>
        <w:t xml:space="preserve"> </w:t>
      </w:r>
      <w:r>
        <w:rPr>
          <w:w w:val="115"/>
        </w:rPr>
        <w:t>15</w:t>
      </w:r>
      <w:r>
        <w:rPr>
          <w:rFonts w:ascii="Times New Roman"/>
          <w:w w:val="115"/>
          <w:vertAlign w:val="superscript"/>
        </w:rPr>
        <w:t>th</w:t>
      </w:r>
      <w:r>
        <w:rPr>
          <w:rFonts w:ascii="Times New Roman"/>
          <w:w w:val="115"/>
        </w:rPr>
        <w:tab/>
      </w:r>
      <w:r>
        <w:rPr>
          <w:w w:val="115"/>
        </w:rPr>
        <w:t xml:space="preserve">day of March,  </w:t>
      </w:r>
      <w:r>
        <w:rPr>
          <w:spacing w:val="17"/>
          <w:w w:val="115"/>
        </w:rPr>
        <w:t xml:space="preserve"> </w:t>
      </w:r>
      <w:r>
        <w:rPr>
          <w:w w:val="115"/>
        </w:rPr>
        <w:t>2007.</w:t>
      </w:r>
      <w:proofErr w:type="gramEnd"/>
    </w:p>
    <w:p w:rsidR="004B3CA0" w:rsidRDefault="004B3CA0">
      <w:pPr>
        <w:pStyle w:val="BodyText"/>
        <w:spacing w:before="9"/>
        <w:rPr>
          <w:sz w:val="33"/>
        </w:rPr>
      </w:pPr>
    </w:p>
    <w:p w:rsidR="004B3CA0" w:rsidRDefault="0045594D">
      <w:pPr>
        <w:tabs>
          <w:tab w:val="left" w:pos="4406"/>
        </w:tabs>
        <w:spacing w:before="1"/>
        <w:ind w:left="1737"/>
        <w:jc w:val="center"/>
        <w:rPr>
          <w:sz w:val="19"/>
        </w:rPr>
      </w:pPr>
      <w:r>
        <w:rPr>
          <w:b/>
          <w:w w:val="105"/>
          <w:sz w:val="20"/>
        </w:rPr>
        <w:t>TEJAN-</w:t>
      </w:r>
      <w:proofErr w:type="gramStart"/>
      <w:r>
        <w:rPr>
          <w:b/>
          <w:w w:val="105"/>
          <w:sz w:val="20"/>
        </w:rPr>
        <w:t xml:space="preserve">JALLOH </w:t>
      </w:r>
      <w:r>
        <w:rPr>
          <w:b/>
          <w:spacing w:val="5"/>
          <w:w w:val="105"/>
          <w:sz w:val="20"/>
        </w:rPr>
        <w:t xml:space="preserve"> </w:t>
      </w:r>
      <w:r w:rsidR="000572F0">
        <w:rPr>
          <w:b/>
          <w:w w:val="105"/>
          <w:sz w:val="20"/>
        </w:rPr>
        <w:t>JSC</w:t>
      </w:r>
      <w:proofErr w:type="gramEnd"/>
      <w:r w:rsidR="000572F0">
        <w:rPr>
          <w:b/>
          <w:w w:val="105"/>
          <w:sz w:val="20"/>
        </w:rPr>
        <w:t xml:space="preserve">: </w:t>
      </w:r>
      <w:r>
        <w:rPr>
          <w:w w:val="105"/>
          <w:sz w:val="19"/>
        </w:rPr>
        <w:t>This ,</w:t>
      </w:r>
      <w:r w:rsidR="000572F0">
        <w:rPr>
          <w:w w:val="105"/>
          <w:sz w:val="19"/>
        </w:rPr>
        <w:t>i</w:t>
      </w:r>
      <w:r>
        <w:rPr>
          <w:w w:val="105"/>
          <w:sz w:val="19"/>
        </w:rPr>
        <w:t>s an appeal against the Judgment of Hon Justice A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B</w:t>
      </w:r>
    </w:p>
    <w:p w:rsidR="004B3CA0" w:rsidRDefault="000572F0">
      <w:pPr>
        <w:spacing w:before="145"/>
        <w:ind w:left="1782"/>
        <w:jc w:val="center"/>
        <w:rPr>
          <w:sz w:val="19"/>
        </w:rPr>
      </w:pPr>
      <w:proofErr w:type="spellStart"/>
      <w:r>
        <w:rPr>
          <w:w w:val="110"/>
          <w:sz w:val="20"/>
        </w:rPr>
        <w:t>Raschid</w:t>
      </w:r>
      <w:proofErr w:type="spellEnd"/>
      <w:r w:rsidR="0045594D">
        <w:rPr>
          <w:w w:val="110"/>
          <w:sz w:val="20"/>
        </w:rPr>
        <w:t xml:space="preserve"> </w:t>
      </w:r>
      <w:r>
        <w:rPr>
          <w:w w:val="110"/>
          <w:sz w:val="19"/>
        </w:rPr>
        <w:t>delivered on the 23 ·day of November 2005 i</w:t>
      </w:r>
      <w:r w:rsidR="0045594D">
        <w:rPr>
          <w:w w:val="110"/>
          <w:sz w:val="19"/>
        </w:rPr>
        <w:t>n which the learned Judge made</w:t>
      </w:r>
    </w:p>
    <w:p w:rsidR="004B3CA0" w:rsidRDefault="000572F0">
      <w:pPr>
        <w:spacing w:before="154"/>
        <w:ind w:left="1890"/>
        <w:rPr>
          <w:sz w:val="19"/>
        </w:rPr>
      </w:pPr>
      <w:proofErr w:type="gramStart"/>
      <w:r>
        <w:rPr>
          <w:w w:val="105"/>
          <w:sz w:val="19"/>
        </w:rPr>
        <w:t>the</w:t>
      </w:r>
      <w:proofErr w:type="gramEnd"/>
      <w:r>
        <w:rPr>
          <w:w w:val="105"/>
          <w:sz w:val="19"/>
        </w:rPr>
        <w:t xml:space="preserve"> following Orders against the Appella</w:t>
      </w:r>
      <w:r w:rsidR="0045594D">
        <w:rPr>
          <w:w w:val="105"/>
          <w:sz w:val="19"/>
        </w:rPr>
        <w:t>nt</w:t>
      </w:r>
      <w:r>
        <w:rPr>
          <w:w w:val="105"/>
          <w:sz w:val="19"/>
        </w:rPr>
        <w:t>:</w:t>
      </w:r>
    </w:p>
    <w:p w:rsidR="004B3CA0" w:rsidRDefault="004B3CA0">
      <w:pPr>
        <w:pStyle w:val="BodyText"/>
      </w:pPr>
    </w:p>
    <w:p w:rsidR="004B3CA0" w:rsidRDefault="004B3CA0">
      <w:pPr>
        <w:pStyle w:val="BodyText"/>
        <w:spacing w:before="3"/>
        <w:rPr>
          <w:sz w:val="24"/>
        </w:rPr>
      </w:pPr>
    </w:p>
    <w:p w:rsidR="004B3CA0" w:rsidRDefault="0045594D">
      <w:pPr>
        <w:spacing w:before="1"/>
        <w:ind w:left="3325"/>
        <w:jc w:val="both"/>
        <w:rPr>
          <w:sz w:val="19"/>
        </w:rPr>
      </w:pPr>
      <w:r>
        <w:rPr>
          <w:w w:val="110"/>
          <w:sz w:val="18"/>
        </w:rPr>
        <w:t xml:space="preserve">(3) </w:t>
      </w:r>
      <w:r>
        <w:rPr>
          <w:w w:val="110"/>
          <w:sz w:val="19"/>
        </w:rPr>
        <w:t>A declaration that plaintiff is the Lessee and entitled</w:t>
      </w:r>
    </w:p>
    <w:p w:rsidR="004B3CA0" w:rsidRDefault="0045594D">
      <w:pPr>
        <w:spacing w:before="149" w:line="410" w:lineRule="auto"/>
        <w:ind w:left="4022" w:right="135" w:firstLine="18"/>
        <w:jc w:val="both"/>
        <w:rPr>
          <w:sz w:val="19"/>
        </w:rPr>
      </w:pPr>
      <w:proofErr w:type="gramStart"/>
      <w:r>
        <w:rPr>
          <w:w w:val="110"/>
          <w:sz w:val="19"/>
        </w:rPr>
        <w:t>to</w:t>
      </w:r>
      <w:proofErr w:type="gramEnd"/>
      <w:r>
        <w:rPr>
          <w:w w:val="110"/>
          <w:sz w:val="19"/>
        </w:rPr>
        <w:t xml:space="preserve"> possession of all that Piece or Parcel of land situate lying and being at off Ross Road, Cline Town. CT1</w:t>
      </w:r>
      <w:r w:rsidR="000572F0">
        <w:rPr>
          <w:w w:val="110"/>
          <w:sz w:val="19"/>
        </w:rPr>
        <w:t xml:space="preserve"> Freetown in the Western </w:t>
      </w:r>
      <w:proofErr w:type="gramStart"/>
      <w:r w:rsidR="000572F0">
        <w:rPr>
          <w:w w:val="110"/>
          <w:sz w:val="19"/>
        </w:rPr>
        <w:t>Area  of</w:t>
      </w:r>
      <w:proofErr w:type="gramEnd"/>
      <w:r w:rsidR="000572F0">
        <w:rPr>
          <w:w w:val="110"/>
          <w:sz w:val="19"/>
        </w:rPr>
        <w:t xml:space="preserve">  </w:t>
      </w:r>
      <w:r>
        <w:rPr>
          <w:w w:val="110"/>
          <w:sz w:val="19"/>
        </w:rPr>
        <w:t xml:space="preserve">Sierra   Leone.  </w:t>
      </w:r>
      <w:r>
        <w:rPr>
          <w:spacing w:val="58"/>
          <w:w w:val="110"/>
          <w:sz w:val="19"/>
        </w:rPr>
        <w:t xml:space="preserve"> </w:t>
      </w:r>
      <w:r w:rsidR="000572F0">
        <w:rPr>
          <w:w w:val="110"/>
          <w:sz w:val="19"/>
        </w:rPr>
        <w:t>Damages for trespass assessed at Le 1,</w:t>
      </w:r>
      <w:r>
        <w:rPr>
          <w:w w:val="110"/>
          <w:sz w:val="19"/>
        </w:rPr>
        <w:t>000.000 (One Million</w:t>
      </w:r>
      <w:r>
        <w:rPr>
          <w:spacing w:val="16"/>
          <w:w w:val="110"/>
          <w:sz w:val="19"/>
        </w:rPr>
        <w:t xml:space="preserve"> </w:t>
      </w:r>
      <w:r>
        <w:rPr>
          <w:w w:val="110"/>
          <w:sz w:val="19"/>
        </w:rPr>
        <w:t>Leones)</w:t>
      </w:r>
    </w:p>
    <w:p w:rsidR="004B3CA0" w:rsidRDefault="000572F0">
      <w:pPr>
        <w:pStyle w:val="ListParagraph"/>
        <w:numPr>
          <w:ilvl w:val="0"/>
          <w:numId w:val="4"/>
        </w:numPr>
        <w:tabs>
          <w:tab w:val="left" w:pos="4019"/>
        </w:tabs>
        <w:spacing w:line="412" w:lineRule="auto"/>
        <w:ind w:right="144" w:hanging="720"/>
        <w:jc w:val="both"/>
        <w:rPr>
          <w:sz w:val="19"/>
        </w:rPr>
      </w:pPr>
      <w:r>
        <w:rPr>
          <w:w w:val="110"/>
          <w:sz w:val="19"/>
        </w:rPr>
        <w:t>General da</w:t>
      </w:r>
      <w:r w:rsidR="0045594D">
        <w:rPr>
          <w:w w:val="110"/>
          <w:sz w:val="19"/>
        </w:rPr>
        <w:t>mages, assessed at  Le.1,000.000  (One  Million Leones)</w:t>
      </w:r>
    </w:p>
    <w:p w:rsidR="004B3CA0" w:rsidRDefault="004B3CA0">
      <w:pPr>
        <w:spacing w:line="412" w:lineRule="auto"/>
        <w:jc w:val="both"/>
        <w:rPr>
          <w:sz w:val="19"/>
        </w:rPr>
        <w:sectPr w:rsidR="004B3CA0">
          <w:type w:val="continuous"/>
          <w:pgSz w:w="11940" w:h="16720"/>
          <w:pgMar w:top="1460" w:right="1340" w:bottom="280" w:left="40" w:header="720" w:footer="720" w:gutter="0"/>
          <w:cols w:space="720"/>
        </w:sectPr>
      </w:pPr>
    </w:p>
    <w:p w:rsidR="004B3CA0" w:rsidRDefault="004B3CA0">
      <w:pPr>
        <w:pStyle w:val="BodyText"/>
      </w:pPr>
    </w:p>
    <w:p w:rsidR="004B3CA0" w:rsidRDefault="004B3CA0">
      <w:pPr>
        <w:pStyle w:val="BodyText"/>
        <w:spacing w:before="1"/>
        <w:rPr>
          <w:sz w:val="19"/>
        </w:rPr>
      </w:pPr>
    </w:p>
    <w:p w:rsidR="004B3CA0" w:rsidRDefault="000572F0">
      <w:pPr>
        <w:tabs>
          <w:tab w:val="left" w:pos="2316"/>
          <w:tab w:val="left" w:pos="3300"/>
          <w:tab w:val="left" w:pos="4453"/>
          <w:tab w:val="left" w:pos="5563"/>
          <w:tab w:val="left" w:pos="5945"/>
          <w:tab w:val="left" w:pos="7432"/>
          <w:tab w:val="left" w:pos="8106"/>
        </w:tabs>
        <w:spacing w:line="396" w:lineRule="auto"/>
        <w:ind w:left="2313" w:right="103" w:hanging="704"/>
        <w:rPr>
          <w:sz w:val="19"/>
        </w:rPr>
      </w:pPr>
      <w:bookmarkStart w:id="1" w:name="Page_2"/>
      <w:bookmarkEnd w:id="1"/>
      <w:r>
        <w:rPr>
          <w:w w:val="110"/>
          <w:sz w:val="19"/>
        </w:rPr>
        <w:t>(b)</w:t>
      </w:r>
      <w:r>
        <w:rPr>
          <w:w w:val="110"/>
          <w:sz w:val="19"/>
        </w:rPr>
        <w:tab/>
      </w:r>
      <w:r>
        <w:rPr>
          <w:w w:val="110"/>
          <w:sz w:val="19"/>
        </w:rPr>
        <w:tab/>
        <w:t xml:space="preserve">General </w:t>
      </w:r>
      <w:r w:rsidR="0045594D">
        <w:rPr>
          <w:w w:val="110"/>
          <w:sz w:val="19"/>
        </w:rPr>
        <w:t>damages</w:t>
      </w:r>
      <w:r>
        <w:rPr>
          <w:w w:val="110"/>
          <w:sz w:val="19"/>
        </w:rPr>
        <w:t xml:space="preserve">, assessed at Le.1.000.000 (One </w:t>
      </w:r>
      <w:r>
        <w:rPr>
          <w:spacing w:val="-3"/>
          <w:w w:val="110"/>
          <w:sz w:val="19"/>
        </w:rPr>
        <w:t>Million</w:t>
      </w:r>
      <w:r w:rsidR="0045594D">
        <w:rPr>
          <w:spacing w:val="-3"/>
          <w:w w:val="110"/>
          <w:sz w:val="19"/>
        </w:rPr>
        <w:t xml:space="preserve"> </w:t>
      </w:r>
      <w:r w:rsidR="0045594D">
        <w:rPr>
          <w:w w:val="110"/>
          <w:sz w:val="19"/>
        </w:rPr>
        <w:t>Leones)</w:t>
      </w:r>
    </w:p>
    <w:p w:rsidR="004B3CA0" w:rsidRDefault="004B3CA0">
      <w:pPr>
        <w:pStyle w:val="BodyText"/>
      </w:pPr>
    </w:p>
    <w:p w:rsidR="004B3CA0" w:rsidRDefault="0045594D">
      <w:pPr>
        <w:pStyle w:val="ListParagraph"/>
        <w:numPr>
          <w:ilvl w:val="0"/>
          <w:numId w:val="4"/>
        </w:numPr>
        <w:tabs>
          <w:tab w:val="left" w:pos="2306"/>
        </w:tabs>
        <w:spacing w:before="159" w:line="412" w:lineRule="auto"/>
        <w:ind w:left="2313" w:right="109" w:hanging="719"/>
        <w:jc w:val="both"/>
        <w:rPr>
          <w:sz w:val="19"/>
        </w:rPr>
      </w:pPr>
      <w:r>
        <w:rPr>
          <w:w w:val="110"/>
          <w:sz w:val="19"/>
        </w:rPr>
        <w:t xml:space="preserve">An </w:t>
      </w:r>
      <w:r w:rsidR="000572F0">
        <w:rPr>
          <w:w w:val="110"/>
          <w:sz w:val="19"/>
        </w:rPr>
        <w:t>Injunction</w:t>
      </w:r>
      <w:r>
        <w:rPr>
          <w:w w:val="110"/>
          <w:sz w:val="19"/>
        </w:rPr>
        <w:t xml:space="preserve"> restraining the defendant e</w:t>
      </w:r>
      <w:r w:rsidR="000572F0">
        <w:rPr>
          <w:w w:val="110"/>
          <w:sz w:val="19"/>
        </w:rPr>
        <w:t xml:space="preserve">ither by, himself, his servant, </w:t>
      </w:r>
      <w:r>
        <w:rPr>
          <w:w w:val="110"/>
          <w:sz w:val="19"/>
        </w:rPr>
        <w:t>agent</w:t>
      </w:r>
      <w:r w:rsidR="000572F0">
        <w:rPr>
          <w:w w:val="110"/>
          <w:sz w:val="19"/>
        </w:rPr>
        <w:t xml:space="preserve"> privies or otherwise howsoever</w:t>
      </w:r>
      <w:r>
        <w:rPr>
          <w:w w:val="110"/>
          <w:sz w:val="19"/>
        </w:rPr>
        <w:t xml:space="preserve"> from entering </w:t>
      </w:r>
      <w:proofErr w:type="gramStart"/>
      <w:r>
        <w:rPr>
          <w:w w:val="110"/>
          <w:sz w:val="19"/>
        </w:rPr>
        <w:t>upon  or</w:t>
      </w:r>
      <w:proofErr w:type="gramEnd"/>
      <w:r>
        <w:rPr>
          <w:w w:val="110"/>
          <w:sz w:val="19"/>
        </w:rPr>
        <w:t xml:space="preserve"> otherwise. leased with the Plaintiffs</w:t>
      </w:r>
      <w:r>
        <w:rPr>
          <w:spacing w:val="16"/>
          <w:w w:val="110"/>
          <w:sz w:val="19"/>
        </w:rPr>
        <w:t xml:space="preserve"> </w:t>
      </w:r>
      <w:r>
        <w:rPr>
          <w:w w:val="110"/>
          <w:sz w:val="19"/>
        </w:rPr>
        <w:t>land</w:t>
      </w:r>
    </w:p>
    <w:p w:rsidR="004B3CA0" w:rsidRDefault="004B3CA0">
      <w:pPr>
        <w:pStyle w:val="BodyText"/>
      </w:pPr>
    </w:p>
    <w:p w:rsidR="004B3CA0" w:rsidRPr="005111A4" w:rsidRDefault="005111A4" w:rsidP="005111A4">
      <w:pPr>
        <w:tabs>
          <w:tab w:val="left" w:pos="2295"/>
        </w:tabs>
        <w:spacing w:before="150"/>
        <w:ind w:hanging="118"/>
        <w:rPr>
          <w:w w:val="110"/>
          <w:sz w:val="19"/>
        </w:rPr>
      </w:pPr>
      <w:r>
        <w:rPr>
          <w:w w:val="110"/>
          <w:sz w:val="19"/>
        </w:rPr>
        <w:t xml:space="preserve">                            (d)</w:t>
      </w:r>
      <w:proofErr w:type="gramStart"/>
      <w:r w:rsidR="0045594D" w:rsidRPr="005111A4">
        <w:rPr>
          <w:w w:val="110"/>
          <w:sz w:val="19"/>
        </w:rPr>
        <w:t>Costs to be borne by Defendant.</w:t>
      </w:r>
      <w:proofErr w:type="gramEnd"/>
      <w:r w:rsidR="0045594D" w:rsidRPr="005111A4">
        <w:rPr>
          <w:w w:val="110"/>
          <w:sz w:val="19"/>
        </w:rPr>
        <w:t xml:space="preserve"> Such costs</w:t>
      </w:r>
      <w:r w:rsidR="0045594D" w:rsidRPr="005111A4">
        <w:rPr>
          <w:spacing w:val="-19"/>
          <w:w w:val="110"/>
          <w:sz w:val="19"/>
        </w:rPr>
        <w:t xml:space="preserve"> </w:t>
      </w:r>
      <w:r w:rsidR="0045594D" w:rsidRPr="005111A4">
        <w:rPr>
          <w:w w:val="110"/>
          <w:sz w:val="19"/>
        </w:rPr>
        <w:t>to be taxed</w:t>
      </w:r>
    </w:p>
    <w:p w:rsidR="004B3CA0" w:rsidRDefault="004B3CA0">
      <w:pPr>
        <w:pStyle w:val="BodyText"/>
      </w:pPr>
    </w:p>
    <w:p w:rsidR="004B3CA0" w:rsidRDefault="004B3CA0">
      <w:pPr>
        <w:pStyle w:val="BodyText"/>
        <w:spacing w:before="2"/>
        <w:rPr>
          <w:sz w:val="26"/>
        </w:rPr>
      </w:pPr>
    </w:p>
    <w:p w:rsidR="004B3CA0" w:rsidRDefault="0045594D">
      <w:pPr>
        <w:spacing w:line="403" w:lineRule="auto"/>
        <w:ind w:left="159" w:right="125" w:firstLine="714"/>
        <w:jc w:val="both"/>
        <w:rPr>
          <w:sz w:val="19"/>
        </w:rPr>
      </w:pPr>
      <w:r>
        <w:rPr>
          <w:w w:val="110"/>
          <w:sz w:val="19"/>
        </w:rPr>
        <w:t>The appellant dis</w:t>
      </w:r>
      <w:r w:rsidR="005111A4">
        <w:rPr>
          <w:w w:val="110"/>
          <w:sz w:val="19"/>
        </w:rPr>
        <w:t>satisfied with</w:t>
      </w:r>
      <w:r w:rsidR="000572F0">
        <w:rPr>
          <w:w w:val="110"/>
          <w:sz w:val="19"/>
        </w:rPr>
        <w:t xml:space="preserve"> th</w:t>
      </w:r>
      <w:r>
        <w:rPr>
          <w:w w:val="110"/>
          <w:sz w:val="19"/>
        </w:rPr>
        <w:t>e decision/Order c</w:t>
      </w:r>
      <w:r w:rsidR="005111A4">
        <w:rPr>
          <w:w w:val="110"/>
          <w:sz w:val="19"/>
        </w:rPr>
        <w:t>ontained in the said Judgment on</w:t>
      </w:r>
      <w:r>
        <w:rPr>
          <w:w w:val="110"/>
          <w:sz w:val="19"/>
        </w:rPr>
        <w:t xml:space="preserve"> </w:t>
      </w:r>
      <w:r w:rsidR="005111A4">
        <w:rPr>
          <w:w w:val="105"/>
          <w:sz w:val="19"/>
        </w:rPr>
        <w:t>the</w:t>
      </w:r>
      <w:r>
        <w:rPr>
          <w:w w:val="105"/>
          <w:sz w:val="19"/>
        </w:rPr>
        <w:t xml:space="preserve"> </w:t>
      </w:r>
      <w:r w:rsidR="005111A4">
        <w:rPr>
          <w:w w:val="110"/>
          <w:sz w:val="19"/>
        </w:rPr>
        <w:t>23rd</w:t>
      </w:r>
      <w:r>
        <w:rPr>
          <w:w w:val="110"/>
          <w:sz w:val="19"/>
        </w:rPr>
        <w:t xml:space="preserve"> day of November 2005 appealed to the Court of Appeal upon the ground set below</w:t>
      </w:r>
      <w:r w:rsidR="005111A4">
        <w:rPr>
          <w:w w:val="110"/>
          <w:sz w:val="19"/>
        </w:rPr>
        <w:t>:</w:t>
      </w:r>
    </w:p>
    <w:p w:rsidR="004B3CA0" w:rsidRDefault="004B3CA0">
      <w:pPr>
        <w:pStyle w:val="BodyText"/>
      </w:pPr>
    </w:p>
    <w:p w:rsidR="004B3CA0" w:rsidRDefault="0045594D" w:rsidP="005111A4">
      <w:pPr>
        <w:spacing w:before="162" w:line="403" w:lineRule="auto"/>
        <w:ind w:left="1572" w:right="126" w:hanging="700"/>
        <w:jc w:val="both"/>
        <w:rPr>
          <w:sz w:val="19"/>
        </w:rPr>
      </w:pPr>
      <w:r>
        <w:rPr>
          <w:w w:val="115"/>
          <w:sz w:val="19"/>
        </w:rPr>
        <w:t xml:space="preserve">1. </w:t>
      </w:r>
      <w:proofErr w:type="gramStart"/>
      <w:r>
        <w:rPr>
          <w:w w:val="115"/>
          <w:sz w:val="19"/>
        </w:rPr>
        <w:t>That  the</w:t>
      </w:r>
      <w:proofErr w:type="gramEnd"/>
      <w:r>
        <w:rPr>
          <w:w w:val="115"/>
          <w:sz w:val="19"/>
        </w:rPr>
        <w:t xml:space="preserve"> Learned  </w:t>
      </w:r>
      <w:r w:rsidR="005111A4">
        <w:rPr>
          <w:w w:val="115"/>
          <w:sz w:val="19"/>
        </w:rPr>
        <w:t>Trial</w:t>
      </w:r>
      <w:r>
        <w:rPr>
          <w:w w:val="115"/>
          <w:sz w:val="19"/>
        </w:rPr>
        <w:t xml:space="preserve"> Judge erred in law in  adducing  further  evidence from D.W.2 DONALD MORRIS JONES on 21</w:t>
      </w:r>
      <w:proofErr w:type="spellStart"/>
      <w:r>
        <w:rPr>
          <w:w w:val="115"/>
          <w:position w:val="9"/>
          <w:sz w:val="11"/>
        </w:rPr>
        <w:t>st</w:t>
      </w:r>
      <w:proofErr w:type="spellEnd"/>
      <w:r>
        <w:rPr>
          <w:w w:val="115"/>
          <w:position w:val="9"/>
          <w:sz w:val="11"/>
        </w:rPr>
        <w:t xml:space="preserve"> </w:t>
      </w:r>
      <w:r w:rsidR="005111A4">
        <w:rPr>
          <w:w w:val="115"/>
          <w:sz w:val="19"/>
        </w:rPr>
        <w:t>June 2005 after the parti</w:t>
      </w:r>
      <w:r>
        <w:rPr>
          <w:w w:val="115"/>
          <w:sz w:val="19"/>
        </w:rPr>
        <w:t xml:space="preserve">es had closed their case. </w:t>
      </w:r>
      <w:r w:rsidR="005111A4">
        <w:rPr>
          <w:w w:val="115"/>
          <w:sz w:val="19"/>
        </w:rPr>
        <w:t>After</w:t>
      </w:r>
      <w:r>
        <w:rPr>
          <w:w w:val="115"/>
          <w:sz w:val="19"/>
        </w:rPr>
        <w:t xml:space="preserve"> the Defendant's Solicitor had addressed the Court and in the middle of the address</w:t>
      </w:r>
      <w:r w:rsidR="005111A4">
        <w:rPr>
          <w:sz w:val="19"/>
        </w:rPr>
        <w:t xml:space="preserve"> </w:t>
      </w:r>
      <w:r>
        <w:rPr>
          <w:w w:val="110"/>
          <w:sz w:val="19"/>
        </w:rPr>
        <w:t xml:space="preserve">by the Plaintiff's </w:t>
      </w:r>
      <w:r w:rsidR="005111A4">
        <w:rPr>
          <w:w w:val="110"/>
          <w:sz w:val="19"/>
        </w:rPr>
        <w:t>Solicitor.</w:t>
      </w:r>
    </w:p>
    <w:p w:rsidR="004B3CA0" w:rsidRDefault="004B3CA0">
      <w:pPr>
        <w:pStyle w:val="BodyText"/>
      </w:pPr>
    </w:p>
    <w:p w:rsidR="004B3CA0" w:rsidRDefault="004B3CA0">
      <w:pPr>
        <w:pStyle w:val="BodyText"/>
        <w:spacing w:before="4"/>
        <w:rPr>
          <w:sz w:val="25"/>
        </w:rPr>
      </w:pPr>
    </w:p>
    <w:p w:rsidR="004B3CA0" w:rsidRDefault="0045594D">
      <w:pPr>
        <w:pStyle w:val="ListParagraph"/>
        <w:numPr>
          <w:ilvl w:val="0"/>
          <w:numId w:val="3"/>
        </w:numPr>
        <w:tabs>
          <w:tab w:val="left" w:pos="1573"/>
          <w:tab w:val="left" w:pos="1574"/>
        </w:tabs>
        <w:spacing w:line="403" w:lineRule="auto"/>
        <w:ind w:right="127" w:hanging="703"/>
        <w:jc w:val="both"/>
        <w:rPr>
          <w:sz w:val="19"/>
        </w:rPr>
      </w:pPr>
      <w:r>
        <w:rPr>
          <w:b/>
          <w:w w:val="105"/>
          <w:sz w:val="19"/>
        </w:rPr>
        <w:t>T</w:t>
      </w:r>
      <w:r w:rsidRPr="005111A4">
        <w:rPr>
          <w:w w:val="105"/>
          <w:sz w:val="19"/>
        </w:rPr>
        <w:t xml:space="preserve">hat the Learned </w:t>
      </w:r>
      <w:r w:rsidR="005111A4" w:rsidRPr="005111A4">
        <w:rPr>
          <w:sz w:val="19"/>
        </w:rPr>
        <w:t>Tri</w:t>
      </w:r>
      <w:r w:rsidRPr="005111A4">
        <w:rPr>
          <w:sz w:val="19"/>
        </w:rPr>
        <w:t xml:space="preserve">al </w:t>
      </w:r>
      <w:r w:rsidRPr="005111A4">
        <w:rPr>
          <w:w w:val="105"/>
          <w:sz w:val="19"/>
        </w:rPr>
        <w:t xml:space="preserve">Judge </w:t>
      </w:r>
      <w:r w:rsidR="005111A4" w:rsidRPr="005111A4">
        <w:rPr>
          <w:sz w:val="19"/>
        </w:rPr>
        <w:t>er</w:t>
      </w:r>
      <w:r w:rsidRPr="005111A4">
        <w:rPr>
          <w:w w:val="105"/>
          <w:sz w:val="19"/>
        </w:rPr>
        <w:t xml:space="preserve">red </w:t>
      </w:r>
      <w:r w:rsidR="005111A4" w:rsidRPr="005111A4">
        <w:rPr>
          <w:sz w:val="20"/>
        </w:rPr>
        <w:t>i</w:t>
      </w:r>
      <w:r w:rsidRPr="005111A4">
        <w:rPr>
          <w:sz w:val="20"/>
        </w:rPr>
        <w:t xml:space="preserve">n </w:t>
      </w:r>
      <w:r w:rsidRPr="005111A4">
        <w:rPr>
          <w:w w:val="105"/>
          <w:sz w:val="19"/>
        </w:rPr>
        <w:t xml:space="preserve">law in </w:t>
      </w:r>
      <w:r w:rsidR="005111A4" w:rsidRPr="005111A4">
        <w:rPr>
          <w:sz w:val="20"/>
        </w:rPr>
        <w:t>continui</w:t>
      </w:r>
      <w:r w:rsidRPr="005111A4">
        <w:rPr>
          <w:sz w:val="20"/>
        </w:rPr>
        <w:t xml:space="preserve">ng </w:t>
      </w:r>
      <w:r w:rsidRPr="005111A4">
        <w:rPr>
          <w:w w:val="105"/>
          <w:sz w:val="19"/>
        </w:rPr>
        <w:t>to hear the</w:t>
      </w:r>
      <w:r>
        <w:rPr>
          <w:b/>
          <w:w w:val="105"/>
          <w:sz w:val="19"/>
        </w:rPr>
        <w:t xml:space="preserve"> </w:t>
      </w:r>
      <w:r>
        <w:rPr>
          <w:w w:val="105"/>
          <w:sz w:val="19"/>
        </w:rPr>
        <w:t>address of the Plaintiff</w:t>
      </w:r>
      <w:r w:rsidR="005111A4">
        <w:rPr>
          <w:w w:val="105"/>
          <w:sz w:val="19"/>
        </w:rPr>
        <w:t>’</w:t>
      </w:r>
      <w:r>
        <w:rPr>
          <w:w w:val="105"/>
          <w:sz w:val="19"/>
        </w:rPr>
        <w:t>s</w:t>
      </w:r>
      <w:r>
        <w:rPr>
          <w:spacing w:val="55"/>
          <w:w w:val="105"/>
          <w:sz w:val="19"/>
        </w:rPr>
        <w:t xml:space="preserve"> </w:t>
      </w:r>
      <w:r w:rsidR="005111A4">
        <w:rPr>
          <w:w w:val="105"/>
          <w:sz w:val="19"/>
        </w:rPr>
        <w:t>Solicitor following the further evidence of  D</w:t>
      </w:r>
      <w:r>
        <w:rPr>
          <w:w w:val="105"/>
          <w:sz w:val="19"/>
        </w:rPr>
        <w:t>W  2  and not affording the Defendant's Solicitor the opportunity to address</w:t>
      </w:r>
      <w:r>
        <w:rPr>
          <w:spacing w:val="55"/>
          <w:w w:val="105"/>
          <w:sz w:val="19"/>
        </w:rPr>
        <w:t xml:space="preserve"> </w:t>
      </w:r>
      <w:r>
        <w:rPr>
          <w:w w:val="105"/>
          <w:sz w:val="19"/>
        </w:rPr>
        <w:t>him further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following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4"/>
          <w:w w:val="105"/>
          <w:sz w:val="19"/>
        </w:rPr>
        <w:t xml:space="preserve"> </w:t>
      </w:r>
      <w:r w:rsidR="005111A4">
        <w:rPr>
          <w:w w:val="105"/>
          <w:sz w:val="19"/>
        </w:rPr>
        <w:t>further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evidence</w:t>
      </w:r>
      <w:r w:rsidR="005111A4"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9"/>
          <w:w w:val="105"/>
          <w:sz w:val="19"/>
        </w:rPr>
        <w:t xml:space="preserve"> </w:t>
      </w:r>
      <w:r w:rsidR="005111A4">
        <w:rPr>
          <w:w w:val="105"/>
          <w:sz w:val="19"/>
        </w:rPr>
        <w:t>D</w:t>
      </w:r>
      <w:r>
        <w:rPr>
          <w:w w:val="105"/>
          <w:sz w:val="19"/>
        </w:rPr>
        <w:t>W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 w:rsidR="005111A4">
        <w:rPr>
          <w:w w:val="105"/>
          <w:sz w:val="19"/>
        </w:rPr>
        <w:t>.</w:t>
      </w:r>
    </w:p>
    <w:p w:rsidR="004B3CA0" w:rsidRDefault="004B3CA0">
      <w:pPr>
        <w:pStyle w:val="BodyText"/>
      </w:pPr>
    </w:p>
    <w:p w:rsidR="004B3CA0" w:rsidRDefault="005111A4">
      <w:pPr>
        <w:pStyle w:val="ListParagraph"/>
        <w:numPr>
          <w:ilvl w:val="0"/>
          <w:numId w:val="3"/>
        </w:numPr>
        <w:tabs>
          <w:tab w:val="left" w:pos="1565"/>
          <w:tab w:val="left" w:pos="1566"/>
        </w:tabs>
        <w:spacing w:before="152" w:line="412" w:lineRule="auto"/>
        <w:ind w:left="1552" w:right="137" w:hanging="704"/>
        <w:jc w:val="both"/>
        <w:rPr>
          <w:sz w:val="19"/>
        </w:rPr>
      </w:pPr>
      <w:r>
        <w:rPr>
          <w:sz w:val="19"/>
        </w:rPr>
        <w:t>That th</w:t>
      </w:r>
      <w:r w:rsidR="0045594D">
        <w:rPr>
          <w:sz w:val="19"/>
        </w:rPr>
        <w:t>e Learned  Trial  Judge  erred</w:t>
      </w:r>
      <w:r>
        <w:rPr>
          <w:sz w:val="19"/>
        </w:rPr>
        <w:t xml:space="preserve"> in</w:t>
      </w:r>
      <w:r w:rsidR="0045594D">
        <w:rPr>
          <w:spacing w:val="47"/>
          <w:w w:val="90"/>
          <w:sz w:val="19"/>
        </w:rPr>
        <w:t xml:space="preserve"> </w:t>
      </w:r>
      <w:r w:rsidR="0045594D">
        <w:rPr>
          <w:sz w:val="19"/>
        </w:rPr>
        <w:t>recalling  DW  2  to  further  testify  in this action at this stage of the</w:t>
      </w:r>
      <w:r w:rsidR="0045594D">
        <w:rPr>
          <w:spacing w:val="29"/>
          <w:sz w:val="19"/>
        </w:rPr>
        <w:t xml:space="preserve"> </w:t>
      </w:r>
      <w:r w:rsidR="0045594D">
        <w:rPr>
          <w:sz w:val="19"/>
        </w:rPr>
        <w:t>proceedings</w:t>
      </w:r>
      <w:r>
        <w:rPr>
          <w:sz w:val="19"/>
        </w:rPr>
        <w:t>.</w:t>
      </w:r>
    </w:p>
    <w:p w:rsidR="004B3CA0" w:rsidRDefault="004B3CA0">
      <w:pPr>
        <w:pStyle w:val="BodyText"/>
      </w:pPr>
    </w:p>
    <w:p w:rsidR="004B3CA0" w:rsidRDefault="005111A4">
      <w:pPr>
        <w:pStyle w:val="ListParagraph"/>
        <w:numPr>
          <w:ilvl w:val="0"/>
          <w:numId w:val="3"/>
        </w:numPr>
        <w:tabs>
          <w:tab w:val="left" w:pos="1558"/>
          <w:tab w:val="left" w:pos="1559"/>
        </w:tabs>
        <w:spacing w:before="136"/>
        <w:ind w:left="1558" w:hanging="719"/>
        <w:rPr>
          <w:sz w:val="19"/>
        </w:rPr>
      </w:pPr>
      <w:r>
        <w:rPr>
          <w:w w:val="110"/>
          <w:sz w:val="19"/>
        </w:rPr>
        <w:t>That the Learned Tri</w:t>
      </w:r>
      <w:r w:rsidR="0045594D">
        <w:rPr>
          <w:w w:val="110"/>
          <w:sz w:val="19"/>
        </w:rPr>
        <w:t xml:space="preserve">al Judge erred </w:t>
      </w:r>
      <w:r>
        <w:rPr>
          <w:rFonts w:ascii="Times New Roman"/>
          <w:w w:val="110"/>
        </w:rPr>
        <w:t>in</w:t>
      </w:r>
      <w:r w:rsidR="0045594D">
        <w:rPr>
          <w:rFonts w:ascii="Times New Roman"/>
          <w:w w:val="110"/>
          <w:sz w:val="15"/>
        </w:rPr>
        <w:t xml:space="preserve"> </w:t>
      </w:r>
      <w:r w:rsidR="0045594D">
        <w:rPr>
          <w:w w:val="110"/>
          <w:sz w:val="19"/>
        </w:rPr>
        <w:t>examining DW</w:t>
      </w:r>
      <w:r w:rsidR="0045594D">
        <w:rPr>
          <w:spacing w:val="18"/>
          <w:w w:val="110"/>
          <w:sz w:val="19"/>
        </w:rPr>
        <w:t xml:space="preserve"> </w:t>
      </w:r>
      <w:r w:rsidR="0045594D">
        <w:rPr>
          <w:w w:val="110"/>
          <w:sz w:val="19"/>
        </w:rPr>
        <w:t>2.</w:t>
      </w:r>
    </w:p>
    <w:p w:rsidR="004B3CA0" w:rsidRDefault="004B3CA0">
      <w:pPr>
        <w:pStyle w:val="BodyText"/>
      </w:pPr>
    </w:p>
    <w:p w:rsidR="004B3CA0" w:rsidRDefault="004B3CA0">
      <w:pPr>
        <w:pStyle w:val="BodyText"/>
        <w:spacing w:before="7"/>
        <w:rPr>
          <w:sz w:val="25"/>
        </w:rPr>
      </w:pPr>
    </w:p>
    <w:p w:rsidR="004B3CA0" w:rsidRDefault="0045594D">
      <w:pPr>
        <w:pStyle w:val="ListParagraph"/>
        <w:numPr>
          <w:ilvl w:val="0"/>
          <w:numId w:val="3"/>
        </w:numPr>
        <w:tabs>
          <w:tab w:val="left" w:pos="1551"/>
          <w:tab w:val="left" w:pos="1552"/>
        </w:tabs>
        <w:spacing w:line="403" w:lineRule="auto"/>
        <w:ind w:left="1548" w:right="140" w:hanging="707"/>
        <w:jc w:val="both"/>
        <w:rPr>
          <w:sz w:val="19"/>
        </w:rPr>
      </w:pPr>
      <w:r>
        <w:rPr>
          <w:w w:val="110"/>
          <w:sz w:val="19"/>
        </w:rPr>
        <w:t>That the Learned Trial Judge</w:t>
      </w:r>
      <w:r w:rsidR="005111A4">
        <w:rPr>
          <w:w w:val="110"/>
          <w:sz w:val="19"/>
        </w:rPr>
        <w:t xml:space="preserve"> erred </w:t>
      </w:r>
      <w:proofErr w:type="gramStart"/>
      <w:r w:rsidR="005111A4">
        <w:rPr>
          <w:w w:val="110"/>
          <w:sz w:val="19"/>
        </w:rPr>
        <w:t>In</w:t>
      </w:r>
      <w:proofErr w:type="gramEnd"/>
      <w:r w:rsidR="005111A4">
        <w:rPr>
          <w:w w:val="110"/>
          <w:sz w:val="19"/>
        </w:rPr>
        <w:t xml:space="preserve"> falling to allow Coun</w:t>
      </w:r>
      <w:r>
        <w:rPr>
          <w:w w:val="110"/>
          <w:sz w:val="19"/>
        </w:rPr>
        <w:t xml:space="preserve">sel </w:t>
      </w:r>
      <w:r w:rsidR="005111A4">
        <w:rPr>
          <w:w w:val="110"/>
          <w:sz w:val="19"/>
        </w:rPr>
        <w:t>for the Defendant to address th</w:t>
      </w:r>
      <w:r>
        <w:rPr>
          <w:w w:val="110"/>
          <w:sz w:val="19"/>
        </w:rPr>
        <w:t>e Court on</w:t>
      </w:r>
      <w:r w:rsidR="005111A4">
        <w:rPr>
          <w:w w:val="110"/>
          <w:sz w:val="19"/>
        </w:rPr>
        <w:t xml:space="preserve"> his objection to the recall of D</w:t>
      </w:r>
      <w:r>
        <w:rPr>
          <w:w w:val="110"/>
          <w:sz w:val="19"/>
        </w:rPr>
        <w:t>W</w:t>
      </w:r>
      <w:r>
        <w:rPr>
          <w:spacing w:val="43"/>
          <w:w w:val="110"/>
          <w:sz w:val="19"/>
        </w:rPr>
        <w:t xml:space="preserve"> </w:t>
      </w:r>
      <w:r>
        <w:rPr>
          <w:w w:val="110"/>
          <w:sz w:val="19"/>
        </w:rPr>
        <w:t>2</w:t>
      </w:r>
      <w:r w:rsidR="005111A4">
        <w:rPr>
          <w:w w:val="110"/>
          <w:sz w:val="19"/>
        </w:rPr>
        <w:t>.</w:t>
      </w:r>
    </w:p>
    <w:p w:rsidR="004B3CA0" w:rsidRDefault="004B3CA0">
      <w:pPr>
        <w:pStyle w:val="BodyText"/>
      </w:pPr>
    </w:p>
    <w:p w:rsidR="004B3CA0" w:rsidRDefault="005111A4">
      <w:pPr>
        <w:tabs>
          <w:tab w:val="left" w:pos="1551"/>
        </w:tabs>
        <w:spacing w:before="146" w:line="403" w:lineRule="auto"/>
        <w:ind w:left="1552" w:right="153" w:hanging="721"/>
        <w:rPr>
          <w:sz w:val="19"/>
        </w:rPr>
      </w:pPr>
      <w:r>
        <w:rPr>
          <w:w w:val="105"/>
          <w:sz w:val="19"/>
        </w:rPr>
        <w:t>6</w:t>
      </w:r>
      <w:r w:rsidR="0045594D">
        <w:rPr>
          <w:w w:val="105"/>
          <w:sz w:val="19"/>
        </w:rPr>
        <w:tab/>
      </w:r>
      <w:r w:rsidR="0045594D">
        <w:rPr>
          <w:w w:val="115"/>
          <w:sz w:val="19"/>
        </w:rPr>
        <w:t xml:space="preserve">That </w:t>
      </w:r>
      <w:r>
        <w:rPr>
          <w:w w:val="115"/>
          <w:sz w:val="18"/>
        </w:rPr>
        <w:t>the</w:t>
      </w:r>
      <w:r w:rsidR="0045594D">
        <w:rPr>
          <w:w w:val="115"/>
          <w:sz w:val="18"/>
        </w:rPr>
        <w:t xml:space="preserve"> </w:t>
      </w:r>
      <w:r w:rsidR="0045594D">
        <w:rPr>
          <w:w w:val="115"/>
          <w:sz w:val="19"/>
        </w:rPr>
        <w:t>Learned Trial Judge failed to consider or to adequately consider the documentary evidence adduced on behalf of the</w:t>
      </w:r>
      <w:r w:rsidR="0045594D">
        <w:rPr>
          <w:spacing w:val="3"/>
          <w:w w:val="115"/>
          <w:sz w:val="19"/>
        </w:rPr>
        <w:t xml:space="preserve"> </w:t>
      </w:r>
      <w:r w:rsidR="0045594D">
        <w:rPr>
          <w:w w:val="115"/>
          <w:sz w:val="19"/>
        </w:rPr>
        <w:t>Appellant</w:t>
      </w:r>
    </w:p>
    <w:p w:rsidR="004B3CA0" w:rsidRDefault="005111A4">
      <w:pPr>
        <w:spacing w:line="403" w:lineRule="auto"/>
        <w:rPr>
          <w:sz w:val="19"/>
        </w:rPr>
        <w:sectPr w:rsidR="004B3CA0">
          <w:pgSz w:w="11920" w:h="16720"/>
          <w:pgMar w:top="1600" w:right="1440" w:bottom="280" w:left="1680" w:header="720" w:footer="720" w:gutter="0"/>
          <w:cols w:space="720"/>
        </w:sectPr>
      </w:pPr>
      <w:r>
        <w:rPr>
          <w:sz w:val="19"/>
        </w:rPr>
        <w:t>.</w:t>
      </w:r>
    </w:p>
    <w:p w:rsidR="004B3CA0" w:rsidRDefault="004B3CA0">
      <w:pPr>
        <w:pStyle w:val="BodyText"/>
      </w:pPr>
    </w:p>
    <w:p w:rsidR="004B3CA0" w:rsidRDefault="004B3CA0">
      <w:pPr>
        <w:pStyle w:val="BodyText"/>
      </w:pPr>
    </w:p>
    <w:p w:rsidR="004B3CA0" w:rsidRDefault="004B3CA0">
      <w:pPr>
        <w:pStyle w:val="BodyText"/>
      </w:pPr>
    </w:p>
    <w:p w:rsidR="004B3CA0" w:rsidRDefault="004B3CA0">
      <w:pPr>
        <w:pStyle w:val="BodyText"/>
        <w:spacing w:before="1"/>
        <w:rPr>
          <w:sz w:val="17"/>
        </w:rPr>
      </w:pPr>
    </w:p>
    <w:p w:rsidR="004B3CA0" w:rsidRDefault="0045594D">
      <w:pPr>
        <w:pStyle w:val="BodyText"/>
        <w:tabs>
          <w:tab w:val="left" w:pos="1536"/>
        </w:tabs>
        <w:spacing w:before="94" w:line="398" w:lineRule="auto"/>
        <w:ind w:left="1534" w:right="153" w:hanging="717"/>
        <w:jc w:val="both"/>
      </w:pPr>
      <w:bookmarkStart w:id="2" w:name="Page_3"/>
      <w:bookmarkEnd w:id="2"/>
      <w:r>
        <w:rPr>
          <w:w w:val="105"/>
        </w:rPr>
        <w:t>7</w:t>
      </w:r>
      <w:r>
        <w:rPr>
          <w:w w:val="105"/>
        </w:rPr>
        <w:tab/>
      </w:r>
      <w:r>
        <w:rPr>
          <w:w w:val="105"/>
        </w:rPr>
        <w:tab/>
        <w:t>That the Learned Trial Judge misunderstood and consequently misconstrued the evidence of DW</w:t>
      </w:r>
      <w:r>
        <w:rPr>
          <w:spacing w:val="3"/>
          <w:w w:val="105"/>
        </w:rPr>
        <w:t xml:space="preserve"> </w:t>
      </w:r>
      <w:r>
        <w:rPr>
          <w:w w:val="105"/>
        </w:rPr>
        <w:t>2.</w:t>
      </w:r>
    </w:p>
    <w:p w:rsidR="004B3CA0" w:rsidRDefault="004B3CA0">
      <w:pPr>
        <w:pStyle w:val="BodyText"/>
        <w:spacing w:before="5"/>
        <w:rPr>
          <w:sz w:val="31"/>
        </w:rPr>
      </w:pPr>
    </w:p>
    <w:p w:rsidR="004B3CA0" w:rsidRDefault="0045594D">
      <w:pPr>
        <w:pStyle w:val="BodyText"/>
        <w:spacing w:line="396" w:lineRule="auto"/>
        <w:ind w:left="1527" w:right="115" w:hanging="709"/>
        <w:jc w:val="both"/>
      </w:pPr>
      <w:r>
        <w:rPr>
          <w:w w:val="105"/>
        </w:rPr>
        <w:t xml:space="preserve">8. That the Learned Trial Judge erred in law and in fact in holding that the Respondent's (Plaintiffs) purported lease for three years </w:t>
      </w:r>
      <w:r w:rsidR="005111A4">
        <w:rPr>
          <w:w w:val="105"/>
        </w:rPr>
        <w:t>had to be revoked</w:t>
      </w:r>
      <w:r>
        <w:rPr>
          <w:w w:val="105"/>
        </w:rPr>
        <w:t xml:space="preserve"> before it could come to an end </w:t>
      </w:r>
      <w:proofErr w:type="spellStart"/>
      <w:r>
        <w:rPr>
          <w:w w:val="105"/>
        </w:rPr>
        <w:t>Exh</w:t>
      </w:r>
      <w:proofErr w:type="spellEnd"/>
      <w:r>
        <w:rPr>
          <w:w w:val="105"/>
        </w:rPr>
        <w:t>.</w:t>
      </w:r>
      <w:r>
        <w:rPr>
          <w:spacing w:val="22"/>
          <w:w w:val="105"/>
        </w:rPr>
        <w:t xml:space="preserve"> </w:t>
      </w:r>
      <w:r>
        <w:rPr>
          <w:w w:val="105"/>
        </w:rPr>
        <w:t>0</w:t>
      </w:r>
    </w:p>
    <w:p w:rsidR="004B3CA0" w:rsidRDefault="004B3CA0">
      <w:pPr>
        <w:pStyle w:val="BodyText"/>
        <w:spacing w:before="5"/>
        <w:rPr>
          <w:sz w:val="31"/>
        </w:rPr>
      </w:pPr>
    </w:p>
    <w:p w:rsidR="004B3CA0" w:rsidRDefault="0045594D">
      <w:pPr>
        <w:pStyle w:val="ListParagraph"/>
        <w:numPr>
          <w:ilvl w:val="0"/>
          <w:numId w:val="2"/>
        </w:numPr>
        <w:tabs>
          <w:tab w:val="left" w:pos="1536"/>
          <w:tab w:val="left" w:pos="1537"/>
        </w:tabs>
        <w:spacing w:line="396" w:lineRule="auto"/>
        <w:ind w:right="138" w:hanging="707"/>
        <w:jc w:val="both"/>
        <w:rPr>
          <w:sz w:val="20"/>
        </w:rPr>
      </w:pPr>
      <w:r>
        <w:rPr>
          <w:w w:val="105"/>
          <w:sz w:val="20"/>
        </w:rPr>
        <w:t>That the Learned Trial Judge failed to consider at all or to</w:t>
      </w:r>
      <w:r w:rsidR="005111A4">
        <w:rPr>
          <w:w w:val="105"/>
          <w:sz w:val="20"/>
        </w:rPr>
        <w:t xml:space="preserve"> adequately consider that the is</w:t>
      </w:r>
      <w:r>
        <w:rPr>
          <w:w w:val="105"/>
          <w:sz w:val="20"/>
        </w:rPr>
        <w:t xml:space="preserve">sue that the Respondent's lease had been determined by </w:t>
      </w:r>
      <w:proofErr w:type="spellStart"/>
      <w:r>
        <w:rPr>
          <w:w w:val="105"/>
          <w:sz w:val="20"/>
        </w:rPr>
        <w:t>effluxion</w:t>
      </w:r>
      <w:proofErr w:type="spellEnd"/>
      <w:r>
        <w:rPr>
          <w:w w:val="105"/>
          <w:sz w:val="20"/>
        </w:rPr>
        <w:t xml:space="preserve"> of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time</w:t>
      </w:r>
    </w:p>
    <w:p w:rsidR="004B3CA0" w:rsidRDefault="004B3CA0">
      <w:pPr>
        <w:pStyle w:val="BodyText"/>
        <w:spacing w:before="3"/>
        <w:rPr>
          <w:sz w:val="31"/>
        </w:rPr>
      </w:pPr>
    </w:p>
    <w:p w:rsidR="004B3CA0" w:rsidRDefault="0045594D">
      <w:pPr>
        <w:pStyle w:val="ListParagraph"/>
        <w:numPr>
          <w:ilvl w:val="0"/>
          <w:numId w:val="2"/>
        </w:numPr>
        <w:tabs>
          <w:tab w:val="left" w:pos="1529"/>
          <w:tab w:val="left" w:pos="1530"/>
        </w:tabs>
        <w:ind w:left="1529" w:hanging="720"/>
        <w:rPr>
          <w:rFonts w:ascii="Times New Roman"/>
          <w:sz w:val="21"/>
        </w:rPr>
      </w:pPr>
      <w:r>
        <w:rPr>
          <w:w w:val="105"/>
          <w:sz w:val="20"/>
        </w:rPr>
        <w:t xml:space="preserve">The Judgment </w:t>
      </w:r>
      <w:r w:rsidR="005111A4">
        <w:rPr>
          <w:w w:val="105"/>
          <w:sz w:val="20"/>
        </w:rPr>
        <w:t>is</w:t>
      </w:r>
      <w:r>
        <w:rPr>
          <w:w w:val="105"/>
          <w:sz w:val="20"/>
        </w:rPr>
        <w:t xml:space="preserve"> against the weight of the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evidence.</w:t>
      </w:r>
    </w:p>
    <w:p w:rsidR="004B3CA0" w:rsidRDefault="004B3CA0">
      <w:pPr>
        <w:pStyle w:val="BodyText"/>
      </w:pPr>
    </w:p>
    <w:p w:rsidR="004B3CA0" w:rsidRDefault="004B3CA0">
      <w:pPr>
        <w:pStyle w:val="BodyText"/>
        <w:spacing w:before="8"/>
        <w:rPr>
          <w:sz w:val="23"/>
        </w:rPr>
      </w:pPr>
    </w:p>
    <w:p w:rsidR="004B3CA0" w:rsidRDefault="0045594D">
      <w:pPr>
        <w:pStyle w:val="BodyText"/>
        <w:ind w:left="114"/>
      </w:pPr>
      <w:r>
        <w:rPr>
          <w:w w:val="115"/>
          <w:u w:val="thick"/>
        </w:rPr>
        <w:t>Background</w:t>
      </w:r>
    </w:p>
    <w:p w:rsidR="004B3CA0" w:rsidRDefault="0045594D">
      <w:pPr>
        <w:pStyle w:val="BodyText"/>
        <w:spacing w:before="117" w:line="360" w:lineRule="auto"/>
        <w:ind w:left="115" w:right="896" w:hanging="2"/>
      </w:pPr>
      <w:r>
        <w:t xml:space="preserve">By a Writ of summons </w:t>
      </w:r>
      <w:r w:rsidR="005111A4">
        <w:t>dated 7th</w:t>
      </w:r>
      <w:r>
        <w:rPr>
          <w:sz w:val="23"/>
        </w:rPr>
        <w:t xml:space="preserve"> </w:t>
      </w:r>
      <w:r w:rsidR="005111A4">
        <w:t>December 2000</w:t>
      </w:r>
      <w:r w:rsidR="005111A4">
        <w:rPr>
          <w:rFonts w:ascii="Times New Roman"/>
          <w:sz w:val="21"/>
        </w:rPr>
        <w:t>, the</w:t>
      </w:r>
      <w:r w:rsidR="005111A4">
        <w:t xml:space="preserve"> Plaintiff (Respondent herein) instituted an a</w:t>
      </w:r>
      <w:r>
        <w:t>ction claiming inter alia a declaration that the Respondent</w:t>
      </w:r>
    </w:p>
    <w:p w:rsidR="004B3CA0" w:rsidRDefault="005111A4">
      <w:pPr>
        <w:pStyle w:val="BodyText"/>
        <w:spacing w:before="29" w:line="391" w:lineRule="auto"/>
        <w:ind w:left="108" w:right="896" w:firstLine="3"/>
      </w:pPr>
      <w:r>
        <w:rPr>
          <w:w w:val="105"/>
        </w:rPr>
        <w:t>i</w:t>
      </w:r>
      <w:r w:rsidR="0045594D">
        <w:rPr>
          <w:w w:val="105"/>
        </w:rPr>
        <w:t>s the owner and entitled to possession of that piece or parcel of land situate lying and being at Off Ross Road, Cline Town, Fr</w:t>
      </w:r>
      <w:r>
        <w:rPr>
          <w:w w:val="105"/>
        </w:rPr>
        <w:t>eetown;  damages to trespass; dam</w:t>
      </w:r>
      <w:r w:rsidR="0045594D">
        <w:rPr>
          <w:w w:val="105"/>
        </w:rPr>
        <w:t>ages for trespass to goods on the said land.</w:t>
      </w:r>
    </w:p>
    <w:p w:rsidR="004B3CA0" w:rsidRDefault="004B3CA0">
      <w:pPr>
        <w:pStyle w:val="BodyText"/>
        <w:spacing w:before="7"/>
        <w:rPr>
          <w:sz w:val="32"/>
        </w:rPr>
      </w:pPr>
    </w:p>
    <w:p w:rsidR="004B3CA0" w:rsidRDefault="0045594D">
      <w:pPr>
        <w:pStyle w:val="BodyText"/>
        <w:spacing w:line="384" w:lineRule="auto"/>
        <w:ind w:left="106" w:right="127" w:firstLine="3"/>
      </w:pPr>
      <w:r>
        <w:rPr>
          <w:w w:val="105"/>
        </w:rPr>
        <w:t>In his particulars of claim, the Respondent all</w:t>
      </w:r>
      <w:r w:rsidR="005111A4">
        <w:rPr>
          <w:w w:val="105"/>
        </w:rPr>
        <w:t>eged that he i</w:t>
      </w:r>
      <w:r>
        <w:rPr>
          <w:w w:val="105"/>
        </w:rPr>
        <w:t>s the owner and o</w:t>
      </w:r>
      <w:r w:rsidR="005111A4">
        <w:rPr>
          <w:w w:val="105"/>
        </w:rPr>
        <w:t xml:space="preserve">ccupier entitled to possession </w:t>
      </w:r>
      <w:r>
        <w:rPr>
          <w:w w:val="105"/>
        </w:rPr>
        <w:t xml:space="preserve">of the said land,  that he became entitled  to the same by virtue of 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</w:p>
    <w:p w:rsidR="004B3CA0" w:rsidRDefault="005A5BB0">
      <w:pPr>
        <w:pStyle w:val="BodyText"/>
        <w:spacing w:line="240" w:lineRule="exact"/>
        <w:ind w:left="108"/>
      </w:pPr>
      <w:r>
        <w:pict>
          <v:shape id="_x0000_s1029" type="#_x0000_t202" style="position:absolute;left:0;text-align:left;margin-left:427.15pt;margin-top:4.3pt;width:2pt;height:6.75pt;z-index:-251878400;mso-position-horizontal-relative:page" filled="f" stroked="f">
            <v:textbox inset="0,0,0,0">
              <w:txbxContent>
                <w:p w:rsidR="004B3CA0" w:rsidRDefault="0045594D">
                  <w:pPr>
                    <w:spacing w:line="134" w:lineRule="exact"/>
                    <w:rPr>
                      <w:sz w:val="12"/>
                    </w:rPr>
                  </w:pPr>
                  <w:r>
                    <w:rPr>
                      <w:w w:val="92"/>
                      <w:sz w:val="12"/>
                    </w:rPr>
                    <w:t>"</w:t>
                  </w:r>
                </w:p>
              </w:txbxContent>
            </v:textbox>
            <w10:wrap anchorx="page"/>
          </v:shape>
        </w:pict>
      </w:r>
      <w:proofErr w:type="gramStart"/>
      <w:r w:rsidR="0045594D">
        <w:rPr>
          <w:w w:val="105"/>
        </w:rPr>
        <w:t>lease</w:t>
      </w:r>
      <w:proofErr w:type="gramEnd"/>
      <w:r w:rsidR="0045594D">
        <w:rPr>
          <w:w w:val="105"/>
        </w:rPr>
        <w:t xml:space="preserve"> from  Government  of  Sierra Leone  contained  in letters  dated  </w:t>
      </w:r>
      <w:r w:rsidR="0045594D">
        <w:rPr>
          <w:rFonts w:ascii="Times New Roman"/>
          <w:spacing w:val="4"/>
          <w:w w:val="105"/>
          <w:sz w:val="21"/>
        </w:rPr>
        <w:t>20</w:t>
      </w:r>
      <w:proofErr w:type="spellStart"/>
      <w:r w:rsidR="007D07FE">
        <w:rPr>
          <w:spacing w:val="4"/>
          <w:w w:val="105"/>
          <w:position w:val="10"/>
          <w:sz w:val="12"/>
        </w:rPr>
        <w:t>th</w:t>
      </w:r>
      <w:proofErr w:type="spellEnd"/>
      <w:r w:rsidR="0045594D">
        <w:rPr>
          <w:spacing w:val="4"/>
          <w:w w:val="105"/>
          <w:position w:val="10"/>
          <w:sz w:val="12"/>
        </w:rPr>
        <w:t xml:space="preserve">  </w:t>
      </w:r>
      <w:r w:rsidR="0045594D">
        <w:rPr>
          <w:w w:val="105"/>
        </w:rPr>
        <w:t xml:space="preserve">March </w:t>
      </w:r>
      <w:r w:rsidR="0045594D">
        <w:rPr>
          <w:rFonts w:ascii="Times New Roman"/>
          <w:w w:val="105"/>
          <w:sz w:val="21"/>
        </w:rPr>
        <w:t>1996</w:t>
      </w:r>
      <w:r w:rsidR="0045594D">
        <w:rPr>
          <w:rFonts w:ascii="Times New Roman"/>
          <w:spacing w:val="-5"/>
          <w:w w:val="105"/>
          <w:sz w:val="21"/>
        </w:rPr>
        <w:t xml:space="preserve"> </w:t>
      </w:r>
      <w:r w:rsidR="0045594D">
        <w:rPr>
          <w:w w:val="105"/>
        </w:rPr>
        <w:t>and</w:t>
      </w:r>
    </w:p>
    <w:p w:rsidR="004B3CA0" w:rsidRDefault="007D07FE">
      <w:pPr>
        <w:spacing w:before="126"/>
        <w:ind w:left="138"/>
        <w:jc w:val="both"/>
        <w:rPr>
          <w:rFonts w:ascii="Times New Roman"/>
          <w:sz w:val="21"/>
        </w:rPr>
      </w:pPr>
      <w:r>
        <w:rPr>
          <w:w w:val="105"/>
          <w:sz w:val="18"/>
        </w:rPr>
        <w:t>19th</w:t>
      </w:r>
      <w:r w:rsidR="0045594D">
        <w:rPr>
          <w:w w:val="105"/>
          <w:sz w:val="18"/>
        </w:rPr>
        <w:t xml:space="preserve"> </w:t>
      </w:r>
      <w:r w:rsidR="0045594D">
        <w:rPr>
          <w:w w:val="105"/>
          <w:sz w:val="20"/>
        </w:rPr>
        <w:t xml:space="preserve">July </w:t>
      </w:r>
      <w:r w:rsidR="0045594D">
        <w:rPr>
          <w:rFonts w:ascii="Times New Roman"/>
          <w:w w:val="105"/>
          <w:sz w:val="21"/>
        </w:rPr>
        <w:t>1999.</w:t>
      </w:r>
    </w:p>
    <w:p w:rsidR="004B3CA0" w:rsidRDefault="004B3CA0">
      <w:pPr>
        <w:pStyle w:val="BodyText"/>
        <w:rPr>
          <w:rFonts w:ascii="Times New Roman"/>
          <w:sz w:val="22"/>
        </w:rPr>
      </w:pPr>
    </w:p>
    <w:p w:rsidR="004B3CA0" w:rsidRDefault="004B3CA0">
      <w:pPr>
        <w:pStyle w:val="BodyText"/>
        <w:spacing w:before="3"/>
        <w:rPr>
          <w:rFonts w:ascii="Times New Roman"/>
          <w:sz w:val="22"/>
        </w:rPr>
      </w:pPr>
    </w:p>
    <w:p w:rsidR="004B3CA0" w:rsidRDefault="007D07FE">
      <w:pPr>
        <w:pStyle w:val="BodyText"/>
        <w:spacing w:before="1" w:line="374" w:lineRule="auto"/>
        <w:ind w:left="109" w:right="111" w:hanging="3"/>
        <w:jc w:val="both"/>
      </w:pPr>
      <w:r>
        <w:t xml:space="preserve">An appearance </w:t>
      </w:r>
      <w:r w:rsidR="0045594D">
        <w:t xml:space="preserve">was entered on behalf of the </w:t>
      </w:r>
      <w:r>
        <w:t>Appellant defendant dated 22nd December</w:t>
      </w:r>
      <w:r w:rsidR="0045594D">
        <w:t xml:space="preserve"> </w:t>
      </w:r>
      <w:r w:rsidR="0045594D">
        <w:rPr>
          <w:rFonts w:ascii="Times New Roman"/>
          <w:sz w:val="21"/>
        </w:rPr>
        <w:t xml:space="preserve">2000 </w:t>
      </w:r>
      <w:r w:rsidR="0045594D">
        <w:t xml:space="preserve">and a </w:t>
      </w:r>
      <w:r>
        <w:t>defense</w:t>
      </w:r>
      <w:r w:rsidR="0045594D">
        <w:t xml:space="preserve"> filed dated </w:t>
      </w:r>
      <w:r>
        <w:rPr>
          <w:spacing w:val="3"/>
        </w:rPr>
        <w:t>4th</w:t>
      </w:r>
      <w:r w:rsidR="0045594D">
        <w:rPr>
          <w:spacing w:val="3"/>
        </w:rPr>
        <w:t xml:space="preserve"> </w:t>
      </w:r>
      <w:r w:rsidR="0045594D">
        <w:t xml:space="preserve">January </w:t>
      </w:r>
      <w:r w:rsidR="0045594D">
        <w:rPr>
          <w:rFonts w:ascii="Times New Roman"/>
          <w:sz w:val="21"/>
        </w:rPr>
        <w:t xml:space="preserve">2001. </w:t>
      </w:r>
      <w:r w:rsidR="0045594D">
        <w:t xml:space="preserve">The Appellant denied inter alia the Respondent's assertions and avers that if the </w:t>
      </w:r>
      <w:r>
        <w:t>Respondent had a lease in respect of the said land th</w:t>
      </w:r>
      <w:r w:rsidR="0045594D">
        <w:t xml:space="preserve">e same had expired by </w:t>
      </w:r>
      <w:proofErr w:type="spellStart"/>
      <w:r w:rsidR="0045594D">
        <w:t>effluxion</w:t>
      </w:r>
      <w:proofErr w:type="spellEnd"/>
      <w:r w:rsidR="0045594D">
        <w:t xml:space="preserve"> </w:t>
      </w:r>
      <w:r>
        <w:t>of time</w:t>
      </w:r>
      <w:r w:rsidR="0045594D">
        <w:t xml:space="preserve">.  The </w:t>
      </w:r>
      <w:r>
        <w:t>Defendant denied that he</w:t>
      </w:r>
      <w:r w:rsidR="0045594D">
        <w:t xml:space="preserve"> had </w:t>
      </w:r>
      <w:r>
        <w:t>ever</w:t>
      </w:r>
      <w:r w:rsidR="0045594D">
        <w:t xml:space="preserve"> made </w:t>
      </w:r>
      <w:r>
        <w:t xml:space="preserve">any personal claims </w:t>
      </w:r>
      <w:proofErr w:type="gramStart"/>
      <w:r>
        <w:t>to  the</w:t>
      </w:r>
      <w:proofErr w:type="gramEnd"/>
      <w:r>
        <w:t xml:space="preserve">  sai</w:t>
      </w:r>
      <w:r w:rsidR="0045594D">
        <w:t xml:space="preserve">d  land.  He averred  that  by  letters  dated  </w:t>
      </w:r>
      <w:r>
        <w:rPr>
          <w:rFonts w:ascii="Times New Roman"/>
          <w:sz w:val="21"/>
        </w:rPr>
        <w:t xml:space="preserve">22nd </w:t>
      </w:r>
      <w:r>
        <w:t>arid 23rd</w:t>
      </w:r>
      <w:r w:rsidR="0045594D">
        <w:t xml:space="preserve"> September </w:t>
      </w:r>
      <w:r w:rsidR="0045594D">
        <w:rPr>
          <w:rFonts w:ascii="Times New Roman"/>
          <w:sz w:val="21"/>
        </w:rPr>
        <w:t xml:space="preserve">1999 </w:t>
      </w:r>
      <w:r w:rsidR="0045594D">
        <w:t xml:space="preserve">a  portion  of land  situate  Off  Ross Road, Cline  Town, Freetown  was approximately </w:t>
      </w:r>
      <w:r w:rsidR="0045594D">
        <w:rPr>
          <w:rFonts w:ascii="Times New Roman"/>
          <w:sz w:val="21"/>
        </w:rPr>
        <w:t xml:space="preserve">0.4477 </w:t>
      </w:r>
      <w:r w:rsidR="0045594D">
        <w:t>acre in area was leased by the State to East End</w:t>
      </w:r>
      <w:r w:rsidR="0045594D">
        <w:rPr>
          <w:spacing w:val="25"/>
        </w:rPr>
        <w:t xml:space="preserve"> </w:t>
      </w:r>
      <w:r w:rsidR="0045594D">
        <w:t>Lions</w:t>
      </w:r>
      <w:r>
        <w:t>.</w:t>
      </w:r>
    </w:p>
    <w:p w:rsidR="004B3CA0" w:rsidRDefault="004B3CA0">
      <w:pPr>
        <w:spacing w:line="374" w:lineRule="auto"/>
        <w:jc w:val="both"/>
        <w:sectPr w:rsidR="004B3CA0">
          <w:pgSz w:w="11940" w:h="16720"/>
          <w:pgMar w:top="1600" w:right="1520" w:bottom="280" w:left="1680" w:header="720" w:footer="720" w:gutter="0"/>
          <w:cols w:space="720"/>
        </w:sectPr>
      </w:pPr>
    </w:p>
    <w:p w:rsidR="004B3CA0" w:rsidRDefault="004B3CA0">
      <w:pPr>
        <w:pStyle w:val="BodyText"/>
        <w:ind w:left="6804"/>
      </w:pPr>
    </w:p>
    <w:p w:rsidR="004B3CA0" w:rsidRDefault="004B3CA0">
      <w:pPr>
        <w:pStyle w:val="BodyText"/>
      </w:pPr>
    </w:p>
    <w:p w:rsidR="004B3CA0" w:rsidRDefault="004B3CA0">
      <w:pPr>
        <w:pStyle w:val="BodyText"/>
      </w:pPr>
    </w:p>
    <w:p w:rsidR="004B3CA0" w:rsidRDefault="004B3CA0">
      <w:pPr>
        <w:pStyle w:val="BodyText"/>
      </w:pPr>
    </w:p>
    <w:p w:rsidR="004B3CA0" w:rsidRDefault="004B3CA0">
      <w:pPr>
        <w:pStyle w:val="BodyText"/>
      </w:pPr>
    </w:p>
    <w:p w:rsidR="004B3CA0" w:rsidRDefault="004B3CA0">
      <w:pPr>
        <w:pStyle w:val="BodyText"/>
      </w:pPr>
    </w:p>
    <w:p w:rsidR="004B3CA0" w:rsidRDefault="004B3CA0">
      <w:pPr>
        <w:pStyle w:val="BodyText"/>
      </w:pPr>
    </w:p>
    <w:p w:rsidR="004B3CA0" w:rsidRDefault="004B3CA0">
      <w:pPr>
        <w:pStyle w:val="BodyText"/>
        <w:spacing w:before="3"/>
        <w:rPr>
          <w:sz w:val="19"/>
        </w:rPr>
      </w:pPr>
    </w:p>
    <w:p w:rsidR="004B3CA0" w:rsidRDefault="0045594D">
      <w:pPr>
        <w:pStyle w:val="BodyText"/>
        <w:spacing w:line="396" w:lineRule="auto"/>
        <w:ind w:left="231" w:right="110" w:firstLine="7"/>
        <w:jc w:val="both"/>
      </w:pPr>
      <w:bookmarkStart w:id="3" w:name="Page_4"/>
      <w:bookmarkEnd w:id="3"/>
      <w:r>
        <w:rPr>
          <w:w w:val="105"/>
        </w:rPr>
        <w:t>At the</w:t>
      </w:r>
      <w:r w:rsidR="007D07FE">
        <w:rPr>
          <w:w w:val="105"/>
        </w:rPr>
        <w:t xml:space="preserve"> trial, the Respondent/Plaintiff</w:t>
      </w:r>
      <w:r>
        <w:rPr>
          <w:w w:val="105"/>
        </w:rPr>
        <w:t xml:space="preserve"> and 2 other witnesses testified on his behalf</w:t>
      </w:r>
      <w:r w:rsidR="007D07FE">
        <w:rPr>
          <w:w w:val="105"/>
        </w:rPr>
        <w:t>.</w:t>
      </w:r>
      <w:r>
        <w:rPr>
          <w:w w:val="105"/>
        </w:rPr>
        <w:t xml:space="preserve"> The Appellant/Defendant and Donald Morris Jones, </w:t>
      </w:r>
      <w:r w:rsidR="007D07FE">
        <w:rPr>
          <w:w w:val="105"/>
        </w:rPr>
        <w:t>the Acting Director of Surveys and</w:t>
      </w:r>
      <w:r>
        <w:rPr>
          <w:w w:val="105"/>
        </w:rPr>
        <w:t xml:space="preserve"> Lands, testified on behalf of the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.</w:t>
      </w:r>
    </w:p>
    <w:p w:rsidR="004B3CA0" w:rsidRDefault="004B3CA0">
      <w:pPr>
        <w:pStyle w:val="BodyText"/>
        <w:spacing w:before="2"/>
        <w:rPr>
          <w:sz w:val="31"/>
        </w:rPr>
      </w:pPr>
    </w:p>
    <w:p w:rsidR="004B3CA0" w:rsidRDefault="007D07FE">
      <w:pPr>
        <w:pStyle w:val="BodyText"/>
        <w:spacing w:line="355" w:lineRule="auto"/>
        <w:ind w:left="218" w:right="112" w:firstLine="6"/>
        <w:jc w:val="both"/>
      </w:pPr>
      <w:r>
        <w:rPr>
          <w:w w:val="105"/>
        </w:rPr>
        <w:t>Lea</w:t>
      </w:r>
      <w:r w:rsidR="0045594D">
        <w:rPr>
          <w:w w:val="105"/>
        </w:rPr>
        <w:t xml:space="preserve">rned Counsel for the Appellant </w:t>
      </w:r>
      <w:r>
        <w:rPr>
          <w:w w:val="105"/>
        </w:rPr>
        <w:t>addressed the</w:t>
      </w:r>
      <w:r w:rsidR="0045594D">
        <w:rPr>
          <w:w w:val="105"/>
        </w:rPr>
        <w:t xml:space="preserve"> Court on </w:t>
      </w:r>
      <w:r>
        <w:rPr>
          <w:rFonts w:ascii="Times New Roman"/>
          <w:w w:val="105"/>
          <w:sz w:val="22"/>
        </w:rPr>
        <w:t>23rd May</w:t>
      </w:r>
      <w:r w:rsidR="0045594D">
        <w:rPr>
          <w:w w:val="105"/>
        </w:rPr>
        <w:t xml:space="preserve"> </w:t>
      </w:r>
      <w:r w:rsidR="0045594D">
        <w:rPr>
          <w:rFonts w:ascii="Times New Roman"/>
          <w:w w:val="105"/>
          <w:sz w:val="22"/>
        </w:rPr>
        <w:t xml:space="preserve">2005 </w:t>
      </w:r>
      <w:r w:rsidR="0045594D">
        <w:rPr>
          <w:w w:val="105"/>
        </w:rPr>
        <w:t xml:space="preserve">(page </w:t>
      </w:r>
      <w:r w:rsidR="0045594D">
        <w:rPr>
          <w:rFonts w:ascii="Times New Roman"/>
          <w:w w:val="105"/>
          <w:sz w:val="22"/>
        </w:rPr>
        <w:t xml:space="preserve">56 </w:t>
      </w:r>
      <w:r>
        <w:rPr>
          <w:rFonts w:ascii="Times New Roman"/>
          <w:w w:val="105"/>
          <w:sz w:val="22"/>
        </w:rPr>
        <w:t>- 59</w:t>
      </w:r>
      <w:r w:rsidR="0045594D">
        <w:rPr>
          <w:rFonts w:ascii="Times New Roman"/>
          <w:w w:val="105"/>
          <w:sz w:val="22"/>
        </w:rPr>
        <w:t xml:space="preserve"> </w:t>
      </w:r>
      <w:r>
        <w:rPr>
          <w:w w:val="105"/>
        </w:rPr>
        <w:t xml:space="preserve">of the records). </w:t>
      </w:r>
      <w:proofErr w:type="gramStart"/>
      <w:r>
        <w:rPr>
          <w:w w:val="105"/>
        </w:rPr>
        <w:t>On 7th</w:t>
      </w:r>
      <w:r w:rsidR="0045594D">
        <w:rPr>
          <w:w w:val="105"/>
        </w:rPr>
        <w:t xml:space="preserve"> June </w:t>
      </w:r>
      <w:r w:rsidR="0045594D">
        <w:rPr>
          <w:rFonts w:ascii="Times New Roman"/>
          <w:w w:val="105"/>
          <w:sz w:val="22"/>
        </w:rPr>
        <w:t>2005.</w:t>
      </w:r>
      <w:proofErr w:type="gramEnd"/>
      <w:r w:rsidR="0045594D">
        <w:rPr>
          <w:rFonts w:ascii="Times New Roman"/>
          <w:w w:val="105"/>
          <w:sz w:val="22"/>
        </w:rPr>
        <w:t xml:space="preserve"> </w:t>
      </w:r>
      <w:r>
        <w:rPr>
          <w:w w:val="105"/>
        </w:rPr>
        <w:t>The</w:t>
      </w:r>
      <w:r w:rsidR="0045594D">
        <w:rPr>
          <w:w w:val="105"/>
        </w:rPr>
        <w:t xml:space="preserve"> Respondent's Counsel commenced his address (pages </w:t>
      </w:r>
      <w:r w:rsidR="0045594D">
        <w:rPr>
          <w:rFonts w:ascii="Times New Roman"/>
          <w:w w:val="105"/>
          <w:sz w:val="22"/>
        </w:rPr>
        <w:t xml:space="preserve">59 - 61) </w:t>
      </w:r>
      <w:r w:rsidR="0045594D">
        <w:rPr>
          <w:w w:val="105"/>
        </w:rPr>
        <w:t>In the middle of his address the learned trial judge on his own volition</w:t>
      </w:r>
    </w:p>
    <w:p w:rsidR="004B3CA0" w:rsidRDefault="0045594D">
      <w:pPr>
        <w:pStyle w:val="BodyText"/>
        <w:spacing w:before="12" w:line="393" w:lineRule="auto"/>
        <w:ind w:left="209" w:right="122" w:firstLine="8"/>
        <w:jc w:val="both"/>
      </w:pPr>
      <w:proofErr w:type="gramStart"/>
      <w:r>
        <w:rPr>
          <w:w w:val="105"/>
        </w:rPr>
        <w:t>ord</w:t>
      </w:r>
      <w:r w:rsidR="007D07FE">
        <w:rPr>
          <w:w w:val="105"/>
        </w:rPr>
        <w:t>ers</w:t>
      </w:r>
      <w:proofErr w:type="gramEnd"/>
      <w:r w:rsidR="007D07FE">
        <w:rPr>
          <w:w w:val="105"/>
        </w:rPr>
        <w:t xml:space="preserve"> that a subpoena be sent to D</w:t>
      </w:r>
      <w:r>
        <w:rPr>
          <w:w w:val="105"/>
        </w:rPr>
        <w:t xml:space="preserve">W 2 Donald Morris Jones, the Acting Director of Surveys and Lands. The Learned </w:t>
      </w:r>
      <w:r w:rsidR="007D07FE">
        <w:rPr>
          <w:w w:val="105"/>
        </w:rPr>
        <w:t>Trial Judge</w:t>
      </w:r>
      <w:r>
        <w:rPr>
          <w:w w:val="105"/>
        </w:rPr>
        <w:t xml:space="preserve"> then </w:t>
      </w:r>
      <w:r w:rsidR="007D07FE">
        <w:rPr>
          <w:w w:val="105"/>
        </w:rPr>
        <w:t>examined the</w:t>
      </w:r>
      <w:r>
        <w:rPr>
          <w:w w:val="105"/>
        </w:rPr>
        <w:t xml:space="preserve"> witne</w:t>
      </w:r>
      <w:r w:rsidR="007D07FE">
        <w:rPr>
          <w:w w:val="105"/>
        </w:rPr>
        <w:t xml:space="preserve">ss.  The witness was cross-examined </w:t>
      </w:r>
      <w:r>
        <w:rPr>
          <w:w w:val="105"/>
        </w:rPr>
        <w:t>by Counsel</w:t>
      </w:r>
      <w:r w:rsidR="007D07FE">
        <w:rPr>
          <w:w w:val="105"/>
        </w:rPr>
        <w:t xml:space="preserve"> for </w:t>
      </w:r>
      <w:r>
        <w:rPr>
          <w:w w:val="105"/>
        </w:rPr>
        <w:t>the Plaintiff/Respondent after which he proceeded to address the</w:t>
      </w:r>
      <w:r>
        <w:rPr>
          <w:spacing w:val="-1"/>
          <w:w w:val="105"/>
        </w:rPr>
        <w:t xml:space="preserve"> </w:t>
      </w:r>
      <w:r>
        <w:rPr>
          <w:w w:val="105"/>
        </w:rPr>
        <w:t>court.</w:t>
      </w:r>
    </w:p>
    <w:p w:rsidR="004B3CA0" w:rsidRDefault="004B3CA0">
      <w:pPr>
        <w:pStyle w:val="BodyText"/>
        <w:spacing w:before="3"/>
        <w:rPr>
          <w:sz w:val="30"/>
        </w:rPr>
      </w:pPr>
    </w:p>
    <w:p w:rsidR="004B3CA0" w:rsidRDefault="0045594D" w:rsidP="007D07FE">
      <w:pPr>
        <w:pStyle w:val="BodyText"/>
        <w:spacing w:line="381" w:lineRule="auto"/>
        <w:ind w:left="194" w:right="139" w:firstLine="9"/>
      </w:pPr>
      <w:r>
        <w:rPr>
          <w:w w:val="105"/>
        </w:rPr>
        <w:t xml:space="preserve">Judgment was delivered in this action on </w:t>
      </w:r>
      <w:r w:rsidR="007D07FE">
        <w:rPr>
          <w:rFonts w:ascii="Times New Roman"/>
          <w:w w:val="105"/>
          <w:sz w:val="22"/>
        </w:rPr>
        <w:t>23rd</w:t>
      </w:r>
      <w:r>
        <w:rPr>
          <w:rFonts w:ascii="Times New Roman"/>
          <w:w w:val="105"/>
          <w:sz w:val="22"/>
        </w:rPr>
        <w:t xml:space="preserve"> </w:t>
      </w:r>
      <w:r w:rsidR="007D07FE">
        <w:rPr>
          <w:w w:val="105"/>
        </w:rPr>
        <w:t>November 2005</w:t>
      </w:r>
      <w:r w:rsidR="007D07FE">
        <w:rPr>
          <w:rFonts w:ascii="Times New Roman"/>
          <w:w w:val="105"/>
          <w:sz w:val="22"/>
        </w:rPr>
        <w:t xml:space="preserve">. </w:t>
      </w:r>
      <w:r w:rsidR="007D07FE">
        <w:rPr>
          <w:w w:val="105"/>
        </w:rPr>
        <w:t>It is against this Judgment</w:t>
      </w:r>
      <w:r>
        <w:rPr>
          <w:w w:val="105"/>
        </w:rPr>
        <w:t xml:space="preserve"> that Counsel appealed</w:t>
      </w:r>
      <w:r w:rsidR="007D07FE">
        <w:rPr>
          <w:w w:val="105"/>
        </w:rPr>
        <w:t>.</w:t>
      </w:r>
      <w:r>
        <w:rPr>
          <w:w w:val="105"/>
        </w:rPr>
        <w:t xml:space="preserve"> As regards these grounds of appeal </w:t>
      </w:r>
      <w:r w:rsidR="007D07FE">
        <w:rPr>
          <w:w w:val="105"/>
        </w:rPr>
        <w:t xml:space="preserve">we </w:t>
      </w:r>
      <w:r>
        <w:rPr>
          <w:w w:val="105"/>
        </w:rPr>
        <w:t xml:space="preserve">find </w:t>
      </w:r>
      <w:proofErr w:type="gramStart"/>
      <w:r>
        <w:rPr>
          <w:w w:val="105"/>
        </w:rPr>
        <w:t>it  convenient</w:t>
      </w:r>
      <w:proofErr w:type="gramEnd"/>
      <w:r>
        <w:rPr>
          <w:w w:val="105"/>
        </w:rPr>
        <w:t xml:space="preserve"> to deal with them</w:t>
      </w:r>
      <w:r>
        <w:rPr>
          <w:spacing w:val="35"/>
          <w:w w:val="105"/>
        </w:rPr>
        <w:t xml:space="preserve"> </w:t>
      </w:r>
      <w:r>
        <w:rPr>
          <w:w w:val="105"/>
        </w:rPr>
        <w:t>together</w:t>
      </w:r>
    </w:p>
    <w:p w:rsidR="004B3CA0" w:rsidRDefault="004B3CA0">
      <w:pPr>
        <w:pStyle w:val="BodyText"/>
        <w:spacing w:before="8"/>
        <w:rPr>
          <w:sz w:val="32"/>
        </w:rPr>
      </w:pPr>
    </w:p>
    <w:p w:rsidR="004B3CA0" w:rsidRDefault="0045594D">
      <w:pPr>
        <w:pStyle w:val="BodyText"/>
        <w:spacing w:line="386" w:lineRule="auto"/>
        <w:ind w:left="155" w:right="140" w:firstLine="730"/>
        <w:jc w:val="both"/>
      </w:pPr>
      <w:r>
        <w:rPr>
          <w:w w:val="110"/>
        </w:rPr>
        <w:t>From the defense filed the Defendant/Appellant mad</w:t>
      </w:r>
      <w:r w:rsidR="007D07FE">
        <w:rPr>
          <w:w w:val="110"/>
        </w:rPr>
        <w:t>e it abundantly clear that he h</w:t>
      </w:r>
      <w:r>
        <w:rPr>
          <w:w w:val="110"/>
        </w:rPr>
        <w:t xml:space="preserve">ad never made any personal claims to the said land in dispute and that he only acted </w:t>
      </w:r>
      <w:r>
        <w:rPr>
          <w:i/>
          <w:w w:val="110"/>
          <w:sz w:val="18"/>
        </w:rPr>
        <w:t xml:space="preserve">as </w:t>
      </w:r>
      <w:r>
        <w:rPr>
          <w:w w:val="110"/>
        </w:rPr>
        <w:t>the Chairman of the East End Lions Football Club, on whose behalf he acted, but yet he was sued personally when It should have been a representative capacity Having made this disclosure. he ought to have been sued in a representative capacity and a representative</w:t>
      </w:r>
      <w:r>
        <w:rPr>
          <w:spacing w:val="-18"/>
          <w:w w:val="110"/>
        </w:rPr>
        <w:t xml:space="preserve"> </w:t>
      </w:r>
      <w:r>
        <w:rPr>
          <w:w w:val="110"/>
        </w:rPr>
        <w:t>capacity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which</w:t>
      </w:r>
      <w:r>
        <w:rPr>
          <w:spacing w:val="-1"/>
          <w:w w:val="110"/>
        </w:rPr>
        <w:t xml:space="preserve"> </w:t>
      </w:r>
      <w:r>
        <w:rPr>
          <w:w w:val="110"/>
        </w:rPr>
        <w:t>he</w:t>
      </w:r>
      <w:r>
        <w:rPr>
          <w:spacing w:val="-10"/>
          <w:w w:val="110"/>
        </w:rPr>
        <w:t xml:space="preserve"> </w:t>
      </w:r>
      <w:r>
        <w:rPr>
          <w:w w:val="110"/>
        </w:rPr>
        <w:t>had</w:t>
      </w:r>
      <w:r>
        <w:rPr>
          <w:spacing w:val="-14"/>
          <w:w w:val="110"/>
        </w:rPr>
        <w:t xml:space="preserve"> </w:t>
      </w:r>
      <w:r>
        <w:rPr>
          <w:w w:val="110"/>
        </w:rPr>
        <w:t>been</w:t>
      </w:r>
      <w:r>
        <w:rPr>
          <w:spacing w:val="-4"/>
          <w:w w:val="110"/>
        </w:rPr>
        <w:t xml:space="preserve"> </w:t>
      </w:r>
      <w:r>
        <w:rPr>
          <w:w w:val="110"/>
        </w:rPr>
        <w:t>sued</w:t>
      </w:r>
      <w:r>
        <w:rPr>
          <w:spacing w:val="-3"/>
          <w:w w:val="110"/>
        </w:rPr>
        <w:t xml:space="preserve"> </w:t>
      </w:r>
      <w:r>
        <w:rPr>
          <w:w w:val="110"/>
        </w:rPr>
        <w:t>must</w:t>
      </w:r>
      <w:r>
        <w:rPr>
          <w:spacing w:val="-6"/>
          <w:w w:val="110"/>
        </w:rPr>
        <w:t xml:space="preserve"> </w:t>
      </w:r>
      <w:r>
        <w:rPr>
          <w:w w:val="110"/>
        </w:rPr>
        <w:t>be</w:t>
      </w:r>
      <w:r>
        <w:rPr>
          <w:spacing w:val="-15"/>
          <w:w w:val="110"/>
        </w:rPr>
        <w:t xml:space="preserve"> </w:t>
      </w:r>
      <w:r>
        <w:rPr>
          <w:w w:val="110"/>
        </w:rPr>
        <w:t>indorsed</w:t>
      </w:r>
      <w:r>
        <w:rPr>
          <w:spacing w:val="6"/>
          <w:w w:val="110"/>
        </w:rPr>
        <w:t xml:space="preserve"> </w:t>
      </w:r>
      <w:r>
        <w:rPr>
          <w:w w:val="110"/>
        </w:rPr>
        <w:t>on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writ</w:t>
      </w:r>
      <w:r>
        <w:rPr>
          <w:spacing w:val="-7"/>
          <w:w w:val="110"/>
        </w:rPr>
        <w:t xml:space="preserve"> </w:t>
      </w:r>
      <w:r>
        <w:rPr>
          <w:w w:val="110"/>
        </w:rPr>
        <w:t>before</w:t>
      </w:r>
      <w:r>
        <w:rPr>
          <w:spacing w:val="-14"/>
          <w:w w:val="110"/>
        </w:rPr>
        <w:t xml:space="preserve"> </w:t>
      </w:r>
      <w:r>
        <w:rPr>
          <w:w w:val="110"/>
        </w:rPr>
        <w:t>it Is issued See Ord. 6 r. 3 and should also be stated in the title of the</w:t>
      </w:r>
      <w:r>
        <w:rPr>
          <w:spacing w:val="12"/>
          <w:w w:val="110"/>
        </w:rPr>
        <w:t xml:space="preserve"> </w:t>
      </w:r>
      <w:r>
        <w:rPr>
          <w:w w:val="110"/>
        </w:rPr>
        <w:t>action:</w:t>
      </w:r>
    </w:p>
    <w:p w:rsidR="004B3CA0" w:rsidRDefault="004B3CA0">
      <w:pPr>
        <w:pStyle w:val="BodyText"/>
        <w:spacing w:before="7"/>
        <w:rPr>
          <w:sz w:val="32"/>
        </w:rPr>
      </w:pPr>
    </w:p>
    <w:p w:rsidR="004B3CA0" w:rsidRDefault="0045594D">
      <w:pPr>
        <w:pStyle w:val="BodyText"/>
        <w:spacing w:line="364" w:lineRule="auto"/>
        <w:ind w:left="141" w:right="199" w:firstLine="724"/>
        <w:jc w:val="both"/>
      </w:pPr>
      <w:r>
        <w:rPr>
          <w:w w:val="110"/>
        </w:rPr>
        <w:t xml:space="preserve">Re </w:t>
      </w:r>
      <w:proofErr w:type="spellStart"/>
      <w:r>
        <w:rPr>
          <w:w w:val="110"/>
        </w:rPr>
        <w:t>Tottenham</w:t>
      </w:r>
      <w:proofErr w:type="spellEnd"/>
      <w:r>
        <w:rPr>
          <w:w w:val="110"/>
        </w:rPr>
        <w:t xml:space="preserve"> </w:t>
      </w:r>
      <w:r>
        <w:rPr>
          <w:rFonts w:ascii="Times New Roman"/>
          <w:w w:val="110"/>
          <w:sz w:val="22"/>
        </w:rPr>
        <w:t xml:space="preserve">(1896) 1 </w:t>
      </w:r>
      <w:r w:rsidR="007D07FE">
        <w:rPr>
          <w:w w:val="110"/>
        </w:rPr>
        <w:t>ch.</w:t>
      </w:r>
      <w:r>
        <w:rPr>
          <w:rFonts w:ascii="Times New Roman"/>
          <w:w w:val="110"/>
          <w:sz w:val="22"/>
        </w:rPr>
        <w:t xml:space="preserve">628 </w:t>
      </w:r>
      <w:proofErr w:type="gramStart"/>
      <w:r>
        <w:rPr>
          <w:w w:val="110"/>
        </w:rPr>
        <w:t>The</w:t>
      </w:r>
      <w:proofErr w:type="gramEnd"/>
      <w:r>
        <w:rPr>
          <w:w w:val="110"/>
        </w:rPr>
        <w:t xml:space="preserve"> endorsement of the representative capacity Is a very crucial</w:t>
      </w:r>
      <w:r w:rsidR="007D07FE">
        <w:rPr>
          <w:spacing w:val="54"/>
          <w:w w:val="110"/>
        </w:rPr>
        <w:t xml:space="preserve"> </w:t>
      </w:r>
      <w:r>
        <w:rPr>
          <w:w w:val="110"/>
        </w:rPr>
        <w:t>matter</w:t>
      </w:r>
      <w:r w:rsidR="007D07FE">
        <w:rPr>
          <w:w w:val="110"/>
        </w:rPr>
        <w:t>:</w:t>
      </w:r>
    </w:p>
    <w:p w:rsidR="004B3CA0" w:rsidRDefault="004B3CA0">
      <w:pPr>
        <w:pStyle w:val="BodyText"/>
        <w:spacing w:before="1"/>
        <w:rPr>
          <w:sz w:val="32"/>
        </w:rPr>
      </w:pPr>
    </w:p>
    <w:p w:rsidR="004B3CA0" w:rsidRDefault="0045594D">
      <w:pPr>
        <w:tabs>
          <w:tab w:val="left" w:pos="3622"/>
        </w:tabs>
        <w:ind w:left="455"/>
        <w:jc w:val="center"/>
        <w:rPr>
          <w:sz w:val="20"/>
        </w:rPr>
      </w:pPr>
      <w:proofErr w:type="gramStart"/>
      <w:r>
        <w:rPr>
          <w:w w:val="105"/>
          <w:sz w:val="20"/>
        </w:rPr>
        <w:t>Bowler  v</w:t>
      </w:r>
      <w:proofErr w:type="gramEnd"/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Johnson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Mowlem</w:t>
      </w:r>
      <w:r w:rsidR="007D07FE">
        <w:rPr>
          <w:w w:val="105"/>
          <w:sz w:val="20"/>
        </w:rPr>
        <w:t>……………</w:t>
      </w:r>
      <w:r>
        <w:rPr>
          <w:w w:val="105"/>
          <w:sz w:val="18"/>
        </w:rPr>
        <w:t xml:space="preserve">&amp; </w:t>
      </w:r>
      <w:r>
        <w:rPr>
          <w:w w:val="105"/>
          <w:sz w:val="20"/>
        </w:rPr>
        <w:t xml:space="preserve">Co. </w:t>
      </w:r>
      <w:r>
        <w:rPr>
          <w:rFonts w:ascii="Times New Roman"/>
          <w:w w:val="105"/>
        </w:rPr>
        <w:t xml:space="preserve">(1954) 2 </w:t>
      </w:r>
      <w:r>
        <w:rPr>
          <w:w w:val="105"/>
          <w:sz w:val="20"/>
        </w:rPr>
        <w:t xml:space="preserve">All E.R. </w:t>
      </w:r>
      <w:r>
        <w:rPr>
          <w:rFonts w:ascii="Times New Roman"/>
          <w:w w:val="105"/>
        </w:rPr>
        <w:t>556</w:t>
      </w:r>
      <w:r>
        <w:rPr>
          <w:rFonts w:ascii="Times New Roman"/>
          <w:spacing w:val="51"/>
          <w:w w:val="105"/>
        </w:rPr>
        <w:t xml:space="preserve"> </w:t>
      </w:r>
      <w:r>
        <w:rPr>
          <w:w w:val="105"/>
          <w:sz w:val="20"/>
        </w:rPr>
        <w:t>CA.</w:t>
      </w:r>
    </w:p>
    <w:p w:rsidR="004B3CA0" w:rsidRDefault="004B3CA0">
      <w:pPr>
        <w:pStyle w:val="BodyText"/>
        <w:rPr>
          <w:sz w:val="24"/>
        </w:rPr>
      </w:pPr>
    </w:p>
    <w:p w:rsidR="004B3CA0" w:rsidRDefault="004B3CA0">
      <w:pPr>
        <w:pStyle w:val="BodyText"/>
        <w:spacing w:before="6"/>
        <w:rPr>
          <w:sz w:val="19"/>
        </w:rPr>
      </w:pPr>
    </w:p>
    <w:p w:rsidR="004B3CA0" w:rsidRDefault="0045594D" w:rsidP="00E42465">
      <w:pPr>
        <w:pStyle w:val="BodyText"/>
      </w:pPr>
      <w:r>
        <w:rPr>
          <w:w w:val="105"/>
        </w:rPr>
        <w:t xml:space="preserve">During the cause of the </w:t>
      </w:r>
      <w:r w:rsidR="007D07FE">
        <w:rPr>
          <w:w w:val="105"/>
        </w:rPr>
        <w:t>trial the learned Trial Judge recalled DW.2, Donald</w:t>
      </w:r>
      <w:r>
        <w:rPr>
          <w:w w:val="105"/>
          <w:position w:val="5"/>
        </w:rPr>
        <w:t xml:space="preserve"> </w:t>
      </w:r>
      <w:r w:rsidR="00E42465">
        <w:rPr>
          <w:w w:val="105"/>
          <w:position w:val="5"/>
        </w:rPr>
        <w:t>Morris</w:t>
      </w:r>
      <w:r w:rsidR="00E42465">
        <w:rPr>
          <w:w w:val="105"/>
        </w:rPr>
        <w:t xml:space="preserve"> Jones In spite of the </w:t>
      </w:r>
      <w:r w:rsidR="005A5BB0">
        <w:rPr>
          <w:w w:val="105"/>
        </w:rPr>
        <w:t>objection</w:t>
      </w:r>
      <w:r>
        <w:rPr>
          <w:w w:val="105"/>
        </w:rPr>
        <w:t xml:space="preserve"> raised by the Appellants Solicitor. In a civil suit the function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Court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decide</w:t>
      </w:r>
      <w:r>
        <w:rPr>
          <w:spacing w:val="15"/>
          <w:w w:val="105"/>
        </w:rPr>
        <w:t xml:space="preserve"> </w:t>
      </w:r>
      <w:r>
        <w:rPr>
          <w:w w:val="105"/>
        </w:rPr>
        <w:t>cases</w:t>
      </w:r>
      <w:r>
        <w:rPr>
          <w:spacing w:val="22"/>
          <w:w w:val="105"/>
        </w:rPr>
        <w:t xml:space="preserve"> </w:t>
      </w:r>
      <w:r>
        <w:rPr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evidence</w:t>
      </w:r>
      <w:r>
        <w:rPr>
          <w:spacing w:val="20"/>
          <w:w w:val="105"/>
        </w:rPr>
        <w:t xml:space="preserve"> </w:t>
      </w:r>
      <w:r>
        <w:rPr>
          <w:w w:val="105"/>
        </w:rPr>
        <w:t>that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parties</w:t>
      </w:r>
      <w:r>
        <w:rPr>
          <w:spacing w:val="22"/>
          <w:w w:val="105"/>
        </w:rPr>
        <w:t xml:space="preserve"> </w:t>
      </w:r>
      <w:r>
        <w:rPr>
          <w:w w:val="105"/>
        </w:rPr>
        <w:t>think</w:t>
      </w:r>
      <w:r>
        <w:rPr>
          <w:spacing w:val="27"/>
          <w:w w:val="105"/>
        </w:rPr>
        <w:t xml:space="preserve"> </w:t>
      </w:r>
      <w:r>
        <w:rPr>
          <w:w w:val="105"/>
        </w:rPr>
        <w:t>fit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call</w:t>
      </w:r>
      <w:r>
        <w:rPr>
          <w:spacing w:val="6"/>
          <w:w w:val="105"/>
        </w:rPr>
        <w:t xml:space="preserve"> </w:t>
      </w:r>
      <w:r>
        <w:rPr>
          <w:w w:val="105"/>
        </w:rPr>
        <w:t>before</w:t>
      </w:r>
      <w:r w:rsidR="00E42465">
        <w:t xml:space="preserve"> </w:t>
      </w:r>
      <w:r>
        <w:rPr>
          <w:w w:val="105"/>
        </w:rPr>
        <w:t>It</w:t>
      </w:r>
      <w:r w:rsidR="00E42465">
        <w:rPr>
          <w:w w:val="105"/>
        </w:rPr>
        <w:t>. it</w:t>
      </w:r>
      <w:r>
        <w:rPr>
          <w:w w:val="105"/>
        </w:rPr>
        <w:t xml:space="preserve"> Is not inquisitorial</w:t>
      </w:r>
      <w:r w:rsidR="00E42465">
        <w:rPr>
          <w:w w:val="105"/>
        </w:rPr>
        <w:t>.</w:t>
      </w:r>
    </w:p>
    <w:p w:rsidR="004B3CA0" w:rsidRDefault="004B3CA0">
      <w:pPr>
        <w:jc w:val="both"/>
        <w:sectPr w:rsidR="004B3CA0">
          <w:pgSz w:w="11940" w:h="16740"/>
          <w:pgMar w:top="380" w:right="1380" w:bottom="280" w:left="1680" w:header="720" w:footer="720" w:gutter="0"/>
          <w:cols w:space="720"/>
        </w:sectPr>
      </w:pPr>
    </w:p>
    <w:p w:rsidR="004B3CA0" w:rsidRDefault="0045594D">
      <w:pPr>
        <w:spacing w:before="60"/>
        <w:ind w:left="27"/>
        <w:jc w:val="center"/>
        <w:rPr>
          <w:rFonts w:ascii="Times New Roman"/>
          <w:i/>
          <w:sz w:val="34"/>
        </w:rPr>
      </w:pPr>
      <w:bookmarkStart w:id="4" w:name="Page_5"/>
      <w:bookmarkEnd w:id="4"/>
      <w:proofErr w:type="gramStart"/>
      <w:r>
        <w:rPr>
          <w:rFonts w:ascii="Times New Roman"/>
          <w:i/>
          <w:w w:val="60"/>
          <w:sz w:val="34"/>
        </w:rPr>
        <w:lastRenderedPageBreak/>
        <w:t>s</w:t>
      </w:r>
      <w:proofErr w:type="gramEnd"/>
    </w:p>
    <w:p w:rsidR="004B3CA0" w:rsidRDefault="004B3CA0">
      <w:pPr>
        <w:pStyle w:val="BodyText"/>
        <w:spacing w:before="4"/>
        <w:rPr>
          <w:rFonts w:ascii="Times New Roman"/>
          <w:i/>
          <w:sz w:val="39"/>
        </w:rPr>
      </w:pPr>
    </w:p>
    <w:p w:rsidR="004B3CA0" w:rsidRDefault="00E42465">
      <w:pPr>
        <w:pStyle w:val="BodyText"/>
        <w:spacing w:line="405" w:lineRule="auto"/>
        <w:ind w:left="118" w:right="138" w:firstLine="12"/>
        <w:jc w:val="both"/>
      </w:pPr>
      <w:proofErr w:type="gramStart"/>
      <w:r>
        <w:rPr>
          <w:w w:val="105"/>
        </w:rPr>
        <w:t>function</w:t>
      </w:r>
      <w:proofErr w:type="gramEnd"/>
      <w:r>
        <w:rPr>
          <w:w w:val="105"/>
        </w:rPr>
        <w:t xml:space="preserve"> of the Court</w:t>
      </w:r>
      <w:r w:rsidR="0045594D">
        <w:rPr>
          <w:w w:val="105"/>
        </w:rPr>
        <w:t xml:space="preserve"> is to decide cases</w:t>
      </w:r>
      <w:r>
        <w:rPr>
          <w:w w:val="105"/>
        </w:rPr>
        <w:t xml:space="preserve"> on evidence  that the parties think </w:t>
      </w:r>
      <w:r w:rsidR="0045594D">
        <w:rPr>
          <w:w w:val="105"/>
        </w:rPr>
        <w:t xml:space="preserve">fit to call before </w:t>
      </w:r>
      <w:r>
        <w:rPr>
          <w:w w:val="90"/>
        </w:rPr>
        <w:t>it.</w:t>
      </w:r>
      <w:r w:rsidR="0045594D">
        <w:rPr>
          <w:w w:val="90"/>
        </w:rPr>
        <w:t xml:space="preserve"> </w:t>
      </w:r>
      <w:r w:rsidR="0045594D">
        <w:rPr>
          <w:w w:val="105"/>
        </w:rPr>
        <w:t xml:space="preserve">It </w:t>
      </w:r>
      <w:r>
        <w:rPr>
          <w:w w:val="105"/>
        </w:rPr>
        <w:t>is not inquisi</w:t>
      </w:r>
      <w:r w:rsidR="0045594D">
        <w:rPr>
          <w:w w:val="105"/>
        </w:rPr>
        <w:t>torial</w:t>
      </w:r>
      <w:r w:rsidR="001F33F1">
        <w:rPr>
          <w:w w:val="105"/>
        </w:rPr>
        <w:t>.</w:t>
      </w:r>
    </w:p>
    <w:p w:rsidR="004B3CA0" w:rsidRDefault="004B3CA0">
      <w:pPr>
        <w:pStyle w:val="BodyText"/>
        <w:spacing w:before="9"/>
        <w:rPr>
          <w:sz w:val="30"/>
        </w:rPr>
      </w:pPr>
    </w:p>
    <w:p w:rsidR="004B3CA0" w:rsidRDefault="001F33F1">
      <w:pPr>
        <w:pStyle w:val="BodyText"/>
        <w:ind w:left="831"/>
      </w:pPr>
      <w:proofErr w:type="gramStart"/>
      <w:r>
        <w:rPr>
          <w:w w:val="105"/>
        </w:rPr>
        <w:t xml:space="preserve">Re Enoch v </w:t>
      </w:r>
      <w:proofErr w:type="spellStart"/>
      <w:r>
        <w:rPr>
          <w:w w:val="105"/>
        </w:rPr>
        <w:t>Zaretzky</w:t>
      </w:r>
      <w:proofErr w:type="spellEnd"/>
      <w:r>
        <w:rPr>
          <w:w w:val="105"/>
        </w:rPr>
        <w:t xml:space="preserve">, </w:t>
      </w:r>
      <w:r w:rsidR="0045594D">
        <w:rPr>
          <w:w w:val="105"/>
        </w:rPr>
        <w:t xml:space="preserve">Buck </w:t>
      </w:r>
      <w:r w:rsidR="0045594D">
        <w:rPr>
          <w:w w:val="105"/>
          <w:sz w:val="18"/>
        </w:rPr>
        <w:t xml:space="preserve">&amp; </w:t>
      </w:r>
      <w:r w:rsidR="0045594D">
        <w:rPr>
          <w:w w:val="105"/>
        </w:rPr>
        <w:t xml:space="preserve">Co. (1910) 1 </w:t>
      </w:r>
      <w:proofErr w:type="spellStart"/>
      <w:r w:rsidR="0045594D">
        <w:rPr>
          <w:w w:val="105"/>
        </w:rPr>
        <w:t>kB</w:t>
      </w:r>
      <w:proofErr w:type="spellEnd"/>
      <w:r w:rsidR="0045594D">
        <w:rPr>
          <w:w w:val="105"/>
        </w:rPr>
        <w:t xml:space="preserve"> 327.</w:t>
      </w:r>
      <w:proofErr w:type="gramEnd"/>
    </w:p>
    <w:p w:rsidR="004B3CA0" w:rsidRDefault="004B3CA0">
      <w:pPr>
        <w:pStyle w:val="BodyText"/>
        <w:rPr>
          <w:sz w:val="22"/>
        </w:rPr>
      </w:pPr>
    </w:p>
    <w:p w:rsidR="004B3CA0" w:rsidRDefault="004B3CA0">
      <w:pPr>
        <w:pStyle w:val="BodyText"/>
        <w:spacing w:before="3"/>
        <w:rPr>
          <w:sz w:val="23"/>
        </w:rPr>
      </w:pPr>
    </w:p>
    <w:p w:rsidR="004B3CA0" w:rsidRDefault="0045594D">
      <w:pPr>
        <w:pStyle w:val="BodyText"/>
        <w:spacing w:line="396" w:lineRule="auto"/>
        <w:ind w:left="118" w:right="129" w:firstLine="18"/>
        <w:jc w:val="both"/>
      </w:pPr>
      <w:r>
        <w:rPr>
          <w:i/>
          <w:w w:val="105"/>
        </w:rPr>
        <w:t xml:space="preserve">The </w:t>
      </w:r>
      <w:r>
        <w:rPr>
          <w:w w:val="105"/>
        </w:rPr>
        <w:t xml:space="preserve">Judge has power to recall a witness </w:t>
      </w:r>
      <w:r w:rsidR="001F33F1">
        <w:t xml:space="preserve">only </w:t>
      </w:r>
      <w:r>
        <w:t xml:space="preserve">if </w:t>
      </w:r>
      <w:r w:rsidR="001F33F1">
        <w:rPr>
          <w:w w:val="105"/>
        </w:rPr>
        <w:t xml:space="preserve">neither party object. </w:t>
      </w:r>
      <w:r>
        <w:rPr>
          <w:w w:val="105"/>
        </w:rPr>
        <w:t xml:space="preserve"> See</w:t>
      </w:r>
      <w:r w:rsidR="001F33F1">
        <w:rPr>
          <w:w w:val="105"/>
        </w:rPr>
        <w:t xml:space="preserve"> </w:t>
      </w:r>
      <w:proofErr w:type="spellStart"/>
      <w:r w:rsidR="001F33F1">
        <w:rPr>
          <w:w w:val="105"/>
        </w:rPr>
        <w:t>Harlsburys</w:t>
      </w:r>
      <w:proofErr w:type="spellEnd"/>
      <w:r w:rsidR="001F33F1">
        <w:rPr>
          <w:w w:val="105"/>
        </w:rPr>
        <w:t xml:space="preserve">  Laws of England 3rd </w:t>
      </w:r>
      <w:proofErr w:type="spellStart"/>
      <w:r w:rsidR="001F33F1">
        <w:rPr>
          <w:w w:val="105"/>
        </w:rPr>
        <w:t>ed</w:t>
      </w:r>
      <w:proofErr w:type="spellEnd"/>
      <w:r w:rsidR="001F33F1">
        <w:rPr>
          <w:w w:val="105"/>
        </w:rPr>
        <w:t xml:space="preserve">; </w:t>
      </w:r>
      <w:r>
        <w:rPr>
          <w:w w:val="105"/>
        </w:rPr>
        <w:t xml:space="preserve"> </w:t>
      </w:r>
      <w:proofErr w:type="spellStart"/>
      <w:r>
        <w:rPr>
          <w:w w:val="105"/>
        </w:rPr>
        <w:t>para</w:t>
      </w:r>
      <w:proofErr w:type="spellEnd"/>
      <w:r>
        <w:rPr>
          <w:w w:val="105"/>
        </w:rPr>
        <w:t xml:space="preserve"> 804 at page 445 where the learned </w:t>
      </w:r>
      <w:r w:rsidR="001F33F1">
        <w:rPr>
          <w:w w:val="105"/>
        </w:rPr>
        <w:t>author states that with consent</w:t>
      </w:r>
      <w:r>
        <w:rPr>
          <w:w w:val="105"/>
        </w:rPr>
        <w:t xml:space="preserve"> of the parties or in the absence of </w:t>
      </w:r>
      <w:r w:rsidR="001F33F1">
        <w:rPr>
          <w:w w:val="105"/>
        </w:rPr>
        <w:t>objection</w:t>
      </w:r>
      <w:r>
        <w:rPr>
          <w:w w:val="105"/>
        </w:rPr>
        <w:t xml:space="preserve">, the judge may at </w:t>
      </w:r>
      <w:r w:rsidR="001F33F1">
        <w:rPr>
          <w:w w:val="105"/>
        </w:rPr>
        <w:t>any time</w:t>
      </w:r>
      <w:r>
        <w:rPr>
          <w:w w:val="105"/>
        </w:rPr>
        <w:t xml:space="preserve"> recall a witness who has already given evidence. The learned Judge erred in </w:t>
      </w:r>
      <w:r w:rsidR="001F33F1">
        <w:rPr>
          <w:w w:val="105"/>
        </w:rPr>
        <w:t>law when he recalled D</w:t>
      </w:r>
      <w:r>
        <w:rPr>
          <w:w w:val="105"/>
        </w:rPr>
        <w:t>W</w:t>
      </w:r>
      <w:r>
        <w:rPr>
          <w:spacing w:val="-19"/>
          <w:w w:val="105"/>
        </w:rPr>
        <w:t xml:space="preserve"> </w:t>
      </w:r>
      <w:r>
        <w:rPr>
          <w:w w:val="105"/>
        </w:rPr>
        <w:t>2.</w:t>
      </w:r>
    </w:p>
    <w:p w:rsidR="004B3CA0" w:rsidRDefault="004B3CA0">
      <w:pPr>
        <w:pStyle w:val="BodyText"/>
        <w:spacing w:before="7"/>
        <w:rPr>
          <w:sz w:val="30"/>
        </w:rPr>
      </w:pPr>
    </w:p>
    <w:p w:rsidR="004B3CA0" w:rsidRPr="001F33F1" w:rsidRDefault="0045594D" w:rsidP="001F33F1">
      <w:pPr>
        <w:pStyle w:val="ListParagraph"/>
        <w:numPr>
          <w:ilvl w:val="0"/>
          <w:numId w:val="5"/>
        </w:numPr>
        <w:tabs>
          <w:tab w:val="left" w:pos="835"/>
          <w:tab w:val="left" w:pos="836"/>
        </w:tabs>
        <w:spacing w:line="391" w:lineRule="auto"/>
        <w:ind w:right="129"/>
        <w:rPr>
          <w:sz w:val="20"/>
        </w:rPr>
      </w:pPr>
      <w:r w:rsidRPr="001F33F1">
        <w:rPr>
          <w:sz w:val="20"/>
        </w:rPr>
        <w:t>The records demonstrated that the</w:t>
      </w:r>
      <w:r w:rsidR="001F33F1">
        <w:rPr>
          <w:sz w:val="20"/>
        </w:rPr>
        <w:t xml:space="preserve"> appellant was denied a proper </w:t>
      </w:r>
      <w:r w:rsidRPr="001F33F1">
        <w:rPr>
          <w:sz w:val="20"/>
        </w:rPr>
        <w:t xml:space="preserve">opportunity  of putting his </w:t>
      </w:r>
      <w:proofErr w:type="spellStart"/>
      <w:r w:rsidRPr="001F33F1">
        <w:rPr>
          <w:sz w:val="20"/>
        </w:rPr>
        <w:t>defence</w:t>
      </w:r>
      <w:proofErr w:type="spellEnd"/>
      <w:r w:rsidRPr="001F33F1">
        <w:rPr>
          <w:sz w:val="20"/>
        </w:rPr>
        <w:t xml:space="preserve"> In that following the  recall  of  D.W.2  the  appellant's  solicitor  filed  a motio</w:t>
      </w:r>
      <w:r w:rsidR="001F33F1">
        <w:rPr>
          <w:sz w:val="20"/>
        </w:rPr>
        <w:t xml:space="preserve">n with an affidavit dated  27th June 2005  praying  inter  alia, </w:t>
      </w:r>
      <w:r w:rsidRPr="001F33F1">
        <w:rPr>
          <w:sz w:val="20"/>
        </w:rPr>
        <w:t>le</w:t>
      </w:r>
      <w:r w:rsidR="001F33F1">
        <w:rPr>
          <w:sz w:val="20"/>
        </w:rPr>
        <w:t>ave to appeal against the r</w:t>
      </w:r>
      <w:r w:rsidRPr="001F33F1">
        <w:rPr>
          <w:sz w:val="20"/>
        </w:rPr>
        <w:t>ecall of D W 2: stay of proceedings pending the hearing and  determination  of  the appeal The application was never</w:t>
      </w:r>
      <w:r w:rsidRPr="001F33F1">
        <w:rPr>
          <w:spacing w:val="5"/>
          <w:sz w:val="20"/>
        </w:rPr>
        <w:t xml:space="preserve"> </w:t>
      </w:r>
      <w:r w:rsidRPr="001F33F1">
        <w:rPr>
          <w:sz w:val="20"/>
        </w:rPr>
        <w:t>heard.</w:t>
      </w:r>
    </w:p>
    <w:p w:rsidR="004B3CA0" w:rsidRDefault="004B3CA0">
      <w:pPr>
        <w:pStyle w:val="BodyText"/>
        <w:rPr>
          <w:sz w:val="32"/>
        </w:rPr>
      </w:pPr>
    </w:p>
    <w:p w:rsidR="004B3CA0" w:rsidRPr="001F33F1" w:rsidRDefault="0045594D" w:rsidP="001F33F1">
      <w:pPr>
        <w:pStyle w:val="ListParagraph"/>
        <w:numPr>
          <w:ilvl w:val="0"/>
          <w:numId w:val="5"/>
        </w:numPr>
        <w:tabs>
          <w:tab w:val="left" w:pos="835"/>
          <w:tab w:val="left" w:pos="836"/>
        </w:tabs>
        <w:spacing w:line="386" w:lineRule="auto"/>
        <w:ind w:right="122"/>
        <w:rPr>
          <w:sz w:val="20"/>
        </w:rPr>
      </w:pPr>
      <w:r w:rsidRPr="001F33F1">
        <w:rPr>
          <w:w w:val="105"/>
          <w:sz w:val="20"/>
        </w:rPr>
        <w:t xml:space="preserve">It </w:t>
      </w:r>
      <w:proofErr w:type="gramStart"/>
      <w:r w:rsidRPr="001F33F1">
        <w:rPr>
          <w:w w:val="105"/>
          <w:sz w:val="20"/>
        </w:rPr>
        <w:t>Is</w:t>
      </w:r>
      <w:proofErr w:type="gramEnd"/>
      <w:r w:rsidRPr="001F33F1">
        <w:rPr>
          <w:w w:val="105"/>
          <w:sz w:val="20"/>
        </w:rPr>
        <w:t xml:space="preserve"> abundantly clear in the records that it is erroneous to say that the action is a claim of title to land, because the title to the land vested in the state. This can only be a case of encroachment or trespass to land. The several exhibits tendered reveal that the land leased to the Respondent as per Exhibit C is </w:t>
      </w:r>
      <w:r w:rsidR="001F33F1" w:rsidRPr="001F33F1">
        <w:rPr>
          <w:w w:val="105"/>
          <w:sz w:val="20"/>
        </w:rPr>
        <w:t>situated at Off Ross Road, Cline</w:t>
      </w:r>
      <w:r w:rsidRPr="001F33F1">
        <w:rPr>
          <w:w w:val="105"/>
          <w:sz w:val="20"/>
        </w:rPr>
        <w:t xml:space="preserve"> Tow</w:t>
      </w:r>
      <w:r w:rsidR="001F33F1">
        <w:rPr>
          <w:w w:val="105"/>
          <w:sz w:val="20"/>
        </w:rPr>
        <w:t>n, whereas the lease to East End Li</w:t>
      </w:r>
      <w:r w:rsidRPr="001F33F1">
        <w:rPr>
          <w:w w:val="105"/>
          <w:sz w:val="20"/>
        </w:rPr>
        <w:t>ons Football Club</w:t>
      </w:r>
      <w:proofErr w:type="gramStart"/>
      <w:r w:rsidRPr="001F33F1">
        <w:rPr>
          <w:w w:val="105"/>
          <w:sz w:val="20"/>
        </w:rPr>
        <w:t>,  is</w:t>
      </w:r>
      <w:proofErr w:type="gramEnd"/>
      <w:r w:rsidRPr="001F33F1">
        <w:rPr>
          <w:w w:val="105"/>
          <w:sz w:val="20"/>
        </w:rPr>
        <w:t xml:space="preserve"> land at CT1 Ross Road,  Cline Town Compound, Cline Town, Freetown See </w:t>
      </w:r>
      <w:proofErr w:type="spellStart"/>
      <w:r w:rsidRPr="001F33F1">
        <w:rPr>
          <w:w w:val="105"/>
          <w:sz w:val="20"/>
        </w:rPr>
        <w:t>Exh</w:t>
      </w:r>
      <w:proofErr w:type="spellEnd"/>
      <w:r w:rsidRPr="001F33F1">
        <w:rPr>
          <w:w w:val="105"/>
          <w:sz w:val="20"/>
        </w:rPr>
        <w:t>.</w:t>
      </w:r>
      <w:r w:rsidRPr="001F33F1">
        <w:rPr>
          <w:spacing w:val="12"/>
          <w:w w:val="105"/>
          <w:sz w:val="20"/>
        </w:rPr>
        <w:t xml:space="preserve"> </w:t>
      </w:r>
      <w:r w:rsidRPr="001F33F1">
        <w:rPr>
          <w:w w:val="105"/>
          <w:sz w:val="20"/>
        </w:rPr>
        <w:t>J.</w:t>
      </w:r>
    </w:p>
    <w:p w:rsidR="004B3CA0" w:rsidRDefault="004B3CA0">
      <w:pPr>
        <w:pStyle w:val="BodyText"/>
        <w:spacing w:before="4"/>
        <w:rPr>
          <w:sz w:val="32"/>
        </w:rPr>
      </w:pPr>
    </w:p>
    <w:p w:rsidR="004B3CA0" w:rsidRDefault="005A5BB0">
      <w:pPr>
        <w:pStyle w:val="BodyText"/>
        <w:spacing w:line="386" w:lineRule="auto"/>
        <w:ind w:left="133" w:right="122" w:hanging="5"/>
        <w:jc w:val="both"/>
      </w:pPr>
      <w:r>
        <w:t>It i</w:t>
      </w:r>
      <w:r w:rsidR="001F33F1">
        <w:t xml:space="preserve">s not in dispute that both parties derived their title from the state.  </w:t>
      </w:r>
      <w:proofErr w:type="spellStart"/>
      <w:proofErr w:type="gramStart"/>
      <w:r>
        <w:t>Exh</w:t>
      </w:r>
      <w:proofErr w:type="spellEnd"/>
      <w:r>
        <w:t>.</w:t>
      </w:r>
      <w:proofErr w:type="gramEnd"/>
      <w:r w:rsidR="0045594D">
        <w:t xml:space="preserve"> </w:t>
      </w:r>
      <w:r w:rsidR="001F33F1">
        <w:rPr>
          <w:sz w:val="21"/>
        </w:rPr>
        <w:t>O</w:t>
      </w:r>
      <w:r w:rsidR="0045594D">
        <w:rPr>
          <w:sz w:val="21"/>
        </w:rPr>
        <w:t xml:space="preserve">  </w:t>
      </w:r>
      <w:r w:rsidR="001F33F1">
        <w:t>which ema</w:t>
      </w:r>
      <w:r w:rsidR="0045594D">
        <w:t xml:space="preserve">nated from Lessor  has  expressly  stated  that  'as  far  as  their  records  are  concerned only the East End Lions Football Club  are  the  legal  Lessee  of  the  land </w:t>
      </w:r>
      <w:r w:rsidR="001F33F1">
        <w:t xml:space="preserve"> in  question  and that only th</w:t>
      </w:r>
      <w:r w:rsidR="0045594D">
        <w:t>ey are entitled to physical occupation</w:t>
      </w:r>
      <w:r w:rsidR="0045594D">
        <w:rPr>
          <w:spacing w:val="-23"/>
        </w:rPr>
        <w:t xml:space="preserve"> </w:t>
      </w:r>
      <w:r w:rsidR="0045594D">
        <w:t>thereof.</w:t>
      </w:r>
    </w:p>
    <w:p w:rsidR="004B3CA0" w:rsidRDefault="004B3CA0">
      <w:pPr>
        <w:pStyle w:val="BodyText"/>
        <w:spacing w:before="10"/>
        <w:rPr>
          <w:sz w:val="30"/>
        </w:rPr>
      </w:pPr>
    </w:p>
    <w:p w:rsidR="004B3CA0" w:rsidRDefault="001F33F1">
      <w:pPr>
        <w:pStyle w:val="BodyText"/>
        <w:spacing w:before="1" w:line="391" w:lineRule="auto"/>
        <w:ind w:left="139" w:right="121" w:hanging="9"/>
        <w:jc w:val="both"/>
      </w:pPr>
      <w:r>
        <w:t>Fin</w:t>
      </w:r>
      <w:r w:rsidR="0045594D">
        <w:t xml:space="preserve">ally </w:t>
      </w:r>
      <w:proofErr w:type="gramStart"/>
      <w:r w:rsidR="0045594D">
        <w:t>It</w:t>
      </w:r>
      <w:proofErr w:type="gramEnd"/>
      <w:r w:rsidR="0045594D">
        <w:t xml:space="preserve"> is wrong to give Judgment </w:t>
      </w:r>
      <w:r w:rsidR="005A5BB0">
        <w:t xml:space="preserve">for possession of land personally </w:t>
      </w:r>
      <w:bookmarkStart w:id="5" w:name="_GoBack"/>
      <w:bookmarkEnd w:id="5"/>
      <w:r w:rsidR="005A5BB0">
        <w:t>against a</w:t>
      </w:r>
      <w:r>
        <w:t xml:space="preserve"> person who</w:t>
      </w:r>
      <w:r w:rsidR="0045594D">
        <w:t xml:space="preserve"> Is not laying any claim to it and who does not possess or occupy it personally.</w:t>
      </w:r>
    </w:p>
    <w:p w:rsidR="004B3CA0" w:rsidRDefault="004B3CA0">
      <w:pPr>
        <w:pStyle w:val="BodyText"/>
        <w:spacing w:before="11"/>
        <w:rPr>
          <w:sz w:val="31"/>
        </w:rPr>
      </w:pPr>
    </w:p>
    <w:p w:rsidR="004B3CA0" w:rsidRDefault="0045594D">
      <w:pPr>
        <w:pStyle w:val="BodyText"/>
        <w:spacing w:line="384" w:lineRule="auto"/>
        <w:ind w:left="141" w:right="111" w:hanging="6"/>
        <w:jc w:val="both"/>
      </w:pPr>
      <w:r>
        <w:rPr>
          <w:w w:val="105"/>
        </w:rPr>
        <w:t xml:space="preserve">In this case, the party against whom order or Judgment should be </w:t>
      </w:r>
      <w:r w:rsidR="001F33F1">
        <w:rPr>
          <w:w w:val="105"/>
        </w:rPr>
        <w:t>directed was not a</w:t>
      </w:r>
      <w:r>
        <w:rPr>
          <w:w w:val="105"/>
        </w:rPr>
        <w:t xml:space="preserve"> party to the action</w:t>
      </w:r>
      <w:r w:rsidR="001F33F1">
        <w:rPr>
          <w:w w:val="105"/>
        </w:rPr>
        <w:t>.</w:t>
      </w:r>
      <w:r>
        <w:rPr>
          <w:w w:val="105"/>
        </w:rPr>
        <w:t xml:space="preserve"> For all the foregoing reasons this appeal is</w:t>
      </w:r>
      <w:r>
        <w:rPr>
          <w:spacing w:val="37"/>
          <w:w w:val="105"/>
        </w:rPr>
        <w:t xml:space="preserve"> </w:t>
      </w:r>
      <w:r>
        <w:rPr>
          <w:w w:val="105"/>
        </w:rPr>
        <w:t>allowed, the Judgment</w:t>
      </w:r>
    </w:p>
    <w:p w:rsidR="004B3CA0" w:rsidRDefault="004B3CA0">
      <w:pPr>
        <w:spacing w:line="384" w:lineRule="auto"/>
        <w:jc w:val="both"/>
        <w:sectPr w:rsidR="004B3CA0">
          <w:pgSz w:w="11940" w:h="16720"/>
          <w:pgMar w:top="1180" w:right="1540" w:bottom="280" w:left="1620" w:header="720" w:footer="720" w:gutter="0"/>
          <w:cols w:space="720"/>
        </w:sectPr>
      </w:pPr>
    </w:p>
    <w:p w:rsidR="004B3CA0" w:rsidRDefault="0045594D">
      <w:pPr>
        <w:spacing w:before="72"/>
        <w:ind w:left="4315" w:right="4332"/>
        <w:jc w:val="center"/>
        <w:rPr>
          <w:rFonts w:ascii="Times New Roman"/>
          <w:sz w:val="15"/>
        </w:rPr>
      </w:pPr>
      <w:bookmarkStart w:id="6" w:name="Page_6"/>
      <w:bookmarkEnd w:id="6"/>
      <w:r>
        <w:rPr>
          <w:rFonts w:ascii="Times New Roman"/>
          <w:sz w:val="15"/>
        </w:rPr>
        <w:lastRenderedPageBreak/>
        <w:t>(</w:t>
      </w:r>
      <w:proofErr w:type="gramStart"/>
      <w:r>
        <w:rPr>
          <w:rFonts w:ascii="Times New Roman"/>
          <w:sz w:val="15"/>
        </w:rPr>
        <w:t>i</w:t>
      </w:r>
      <w:proofErr w:type="gramEnd"/>
    </w:p>
    <w:p w:rsidR="004B3CA0" w:rsidRDefault="004B3CA0">
      <w:pPr>
        <w:pStyle w:val="BodyText"/>
        <w:rPr>
          <w:rFonts w:ascii="Times New Roman"/>
          <w:sz w:val="16"/>
        </w:rPr>
      </w:pPr>
    </w:p>
    <w:p w:rsidR="004B3CA0" w:rsidRDefault="004B3CA0">
      <w:pPr>
        <w:pStyle w:val="BodyText"/>
        <w:rPr>
          <w:rFonts w:ascii="Times New Roman"/>
          <w:sz w:val="16"/>
        </w:rPr>
      </w:pPr>
    </w:p>
    <w:p w:rsidR="004B3CA0" w:rsidRDefault="001F33F1">
      <w:pPr>
        <w:tabs>
          <w:tab w:val="left" w:pos="5931"/>
        </w:tabs>
        <w:spacing w:before="122"/>
        <w:ind w:left="142"/>
        <w:rPr>
          <w:sz w:val="19"/>
        </w:rPr>
      </w:pPr>
      <w:proofErr w:type="gramStart"/>
      <w:r>
        <w:rPr>
          <w:sz w:val="19"/>
        </w:rPr>
        <w:t>delivered</w:t>
      </w:r>
      <w:r w:rsidR="0045594D">
        <w:rPr>
          <w:sz w:val="19"/>
        </w:rPr>
        <w:t xml:space="preserve">  the</w:t>
      </w:r>
      <w:proofErr w:type="gramEnd"/>
      <w:r w:rsidR="0045594D">
        <w:rPr>
          <w:sz w:val="19"/>
        </w:rPr>
        <w:t xml:space="preserve">  </w:t>
      </w:r>
      <w:r>
        <w:rPr>
          <w:rFonts w:ascii="Times New Roman"/>
        </w:rPr>
        <w:t>23rd</w:t>
      </w:r>
      <w:r w:rsidR="0045594D">
        <w:rPr>
          <w:rFonts w:ascii="Times New Roman"/>
        </w:rPr>
        <w:t xml:space="preserve">  </w:t>
      </w:r>
      <w:r>
        <w:rPr>
          <w:sz w:val="19"/>
        </w:rPr>
        <w:t>day  of  November</w:t>
      </w:r>
      <w:r w:rsidR="0045594D">
        <w:rPr>
          <w:sz w:val="19"/>
        </w:rPr>
        <w:t xml:space="preserve">   </w:t>
      </w:r>
      <w:r w:rsidR="0045594D">
        <w:rPr>
          <w:rFonts w:ascii="Times New Roman"/>
        </w:rPr>
        <w:t xml:space="preserve">2005 </w:t>
      </w:r>
      <w:r w:rsidR="0045594D">
        <w:rPr>
          <w:sz w:val="19"/>
        </w:rPr>
        <w:t>is</w:t>
      </w:r>
      <w:r w:rsidR="0045594D">
        <w:rPr>
          <w:spacing w:val="-25"/>
          <w:sz w:val="19"/>
        </w:rPr>
        <w:t xml:space="preserve"> </w:t>
      </w:r>
      <w:r w:rsidR="0045594D">
        <w:rPr>
          <w:sz w:val="19"/>
        </w:rPr>
        <w:t>set</w:t>
      </w:r>
      <w:r w:rsidR="0045594D">
        <w:rPr>
          <w:spacing w:val="30"/>
          <w:sz w:val="19"/>
        </w:rPr>
        <w:t xml:space="preserve"> </w:t>
      </w:r>
      <w:r w:rsidR="0045594D">
        <w:rPr>
          <w:sz w:val="19"/>
        </w:rPr>
        <w:t>aside</w:t>
      </w:r>
      <w:r>
        <w:rPr>
          <w:sz w:val="19"/>
        </w:rPr>
        <w:t xml:space="preserve">. </w:t>
      </w:r>
      <w:r w:rsidR="0045594D">
        <w:rPr>
          <w:sz w:val="19"/>
        </w:rPr>
        <w:t xml:space="preserve">Costs </w:t>
      </w:r>
      <w:r>
        <w:rPr>
          <w:rFonts w:ascii="Times New Roman"/>
        </w:rPr>
        <w:t xml:space="preserve">in </w:t>
      </w:r>
      <w:r w:rsidR="0045594D">
        <w:rPr>
          <w:sz w:val="19"/>
        </w:rPr>
        <w:t>this Court (Court</w:t>
      </w:r>
      <w:r w:rsidR="0045594D">
        <w:rPr>
          <w:spacing w:val="14"/>
          <w:sz w:val="19"/>
        </w:rPr>
        <w:t xml:space="preserve"> </w:t>
      </w:r>
      <w:r w:rsidR="0045594D">
        <w:rPr>
          <w:sz w:val="19"/>
        </w:rPr>
        <w:t>of</w:t>
      </w:r>
    </w:p>
    <w:p w:rsidR="004B3CA0" w:rsidRDefault="001F33F1">
      <w:pPr>
        <w:spacing w:before="149"/>
        <w:ind w:left="117"/>
        <w:rPr>
          <w:sz w:val="19"/>
        </w:rPr>
      </w:pPr>
      <w:proofErr w:type="gramStart"/>
      <w:r>
        <w:rPr>
          <w:w w:val="110"/>
          <w:sz w:val="19"/>
        </w:rPr>
        <w:t>Appeal)</w:t>
      </w:r>
      <w:r w:rsidR="0045594D">
        <w:rPr>
          <w:w w:val="110"/>
          <w:sz w:val="19"/>
        </w:rPr>
        <w:t xml:space="preserve"> </w:t>
      </w:r>
      <w:r>
        <w:rPr>
          <w:rFonts w:ascii="Times New Roman" w:hAnsi="Times New Roman"/>
          <w:w w:val="110"/>
        </w:rPr>
        <w:t>and</w:t>
      </w:r>
      <w:r w:rsidR="0045594D">
        <w:rPr>
          <w:rFonts w:ascii="Times New Roman" w:hAnsi="Times New Roman"/>
          <w:w w:val="110"/>
          <w:sz w:val="15"/>
        </w:rPr>
        <w:t xml:space="preserve"> </w:t>
      </w:r>
      <w:r>
        <w:rPr>
          <w:w w:val="110"/>
          <w:sz w:val="19"/>
        </w:rPr>
        <w:t>the lower court to be ta</w:t>
      </w:r>
      <w:r w:rsidR="0045594D">
        <w:rPr>
          <w:w w:val="110"/>
          <w:sz w:val="19"/>
        </w:rPr>
        <w:t>xed and paid to the</w:t>
      </w:r>
      <w:r w:rsidR="0045594D">
        <w:rPr>
          <w:spacing w:val="-4"/>
          <w:w w:val="110"/>
          <w:sz w:val="19"/>
        </w:rPr>
        <w:t xml:space="preserve"> </w:t>
      </w:r>
      <w:r w:rsidR="0045594D">
        <w:rPr>
          <w:w w:val="110"/>
          <w:sz w:val="19"/>
        </w:rPr>
        <w:t>appellant</w:t>
      </w:r>
      <w:r>
        <w:rPr>
          <w:w w:val="110"/>
          <w:sz w:val="19"/>
        </w:rPr>
        <w:t>.</w:t>
      </w:r>
      <w:proofErr w:type="gramEnd"/>
    </w:p>
    <w:p w:rsidR="004B3CA0" w:rsidRDefault="004B3CA0">
      <w:pPr>
        <w:pStyle w:val="BodyText"/>
      </w:pPr>
    </w:p>
    <w:p w:rsidR="004B3CA0" w:rsidRDefault="004B3CA0">
      <w:pPr>
        <w:pStyle w:val="BodyText"/>
      </w:pPr>
    </w:p>
    <w:p w:rsidR="004B3CA0" w:rsidRDefault="004B3CA0">
      <w:pPr>
        <w:pStyle w:val="BodyText"/>
      </w:pPr>
    </w:p>
    <w:p w:rsidR="004B3CA0" w:rsidRDefault="004B3CA0">
      <w:pPr>
        <w:pStyle w:val="BodyText"/>
        <w:spacing w:before="1"/>
      </w:pPr>
    </w:p>
    <w:p w:rsidR="004B3CA0" w:rsidRDefault="001F33F1">
      <w:pPr>
        <w:ind w:left="2949"/>
        <w:rPr>
          <w:sz w:val="19"/>
        </w:rPr>
      </w:pPr>
      <w:proofErr w:type="gramStart"/>
      <w:r>
        <w:rPr>
          <w:w w:val="110"/>
          <w:sz w:val="19"/>
        </w:rPr>
        <w:t>Hon Justice U.H.</w:t>
      </w:r>
      <w:proofErr w:type="gramEnd"/>
      <w:r>
        <w:rPr>
          <w:w w:val="110"/>
          <w:sz w:val="19"/>
        </w:rPr>
        <w:t xml:space="preserve">  </w:t>
      </w:r>
      <w:proofErr w:type="spellStart"/>
      <w:r>
        <w:rPr>
          <w:w w:val="110"/>
          <w:sz w:val="19"/>
        </w:rPr>
        <w:t>Tejan</w:t>
      </w:r>
      <w:r w:rsidR="0045594D">
        <w:rPr>
          <w:w w:val="110"/>
          <w:sz w:val="19"/>
        </w:rPr>
        <w:t>-Jalloh</w:t>
      </w:r>
      <w:proofErr w:type="spellEnd"/>
      <w:r w:rsidR="0045594D">
        <w:rPr>
          <w:spacing w:val="-38"/>
          <w:w w:val="110"/>
          <w:sz w:val="19"/>
        </w:rPr>
        <w:t xml:space="preserve"> </w:t>
      </w:r>
      <w:r w:rsidR="0045594D">
        <w:rPr>
          <w:w w:val="110"/>
          <w:sz w:val="19"/>
        </w:rPr>
        <w:t>JSC</w:t>
      </w:r>
    </w:p>
    <w:p w:rsidR="004B3CA0" w:rsidRDefault="004B3CA0">
      <w:pPr>
        <w:pStyle w:val="BodyText"/>
      </w:pPr>
    </w:p>
    <w:p w:rsidR="004B3CA0" w:rsidRDefault="004B3CA0">
      <w:pPr>
        <w:pStyle w:val="BodyText"/>
        <w:spacing w:before="6"/>
        <w:rPr>
          <w:sz w:val="25"/>
        </w:rPr>
      </w:pPr>
    </w:p>
    <w:p w:rsidR="004B3CA0" w:rsidRDefault="00CC0370">
      <w:pPr>
        <w:tabs>
          <w:tab w:val="left" w:pos="4274"/>
        </w:tabs>
        <w:spacing w:before="1"/>
        <w:ind w:left="2949"/>
        <w:rPr>
          <w:sz w:val="19"/>
        </w:rPr>
      </w:pPr>
      <w:r>
        <w:rPr>
          <w:sz w:val="19"/>
        </w:rPr>
        <w:t>Hon</w:t>
      </w:r>
      <w:r w:rsidR="0045594D">
        <w:rPr>
          <w:spacing w:val="10"/>
          <w:sz w:val="19"/>
        </w:rPr>
        <w:t xml:space="preserve"> </w:t>
      </w:r>
      <w:r>
        <w:rPr>
          <w:sz w:val="19"/>
        </w:rPr>
        <w:t xml:space="preserve">Justice </w:t>
      </w:r>
      <w:r w:rsidR="0045594D">
        <w:rPr>
          <w:sz w:val="19"/>
        </w:rPr>
        <w:t>S</w:t>
      </w:r>
      <w:r>
        <w:rPr>
          <w:sz w:val="19"/>
        </w:rPr>
        <w:t>.</w:t>
      </w:r>
      <w:r w:rsidR="0045594D">
        <w:rPr>
          <w:sz w:val="19"/>
        </w:rPr>
        <w:t xml:space="preserve"> </w:t>
      </w:r>
      <w:proofErr w:type="spellStart"/>
      <w:r w:rsidR="0045594D">
        <w:rPr>
          <w:sz w:val="19"/>
        </w:rPr>
        <w:t>Koroma</w:t>
      </w:r>
      <w:proofErr w:type="spellEnd"/>
      <w:r w:rsidR="0045594D">
        <w:rPr>
          <w:spacing w:val="-1"/>
          <w:sz w:val="19"/>
        </w:rPr>
        <w:t xml:space="preserve"> </w:t>
      </w:r>
      <w:r>
        <w:rPr>
          <w:sz w:val="19"/>
        </w:rPr>
        <w:t>JA</w:t>
      </w:r>
    </w:p>
    <w:p w:rsidR="004B3CA0" w:rsidRDefault="004B3CA0">
      <w:pPr>
        <w:pStyle w:val="BodyText"/>
        <w:spacing w:before="4"/>
        <w:rPr>
          <w:sz w:val="23"/>
        </w:rPr>
      </w:pPr>
    </w:p>
    <w:p w:rsidR="004B3CA0" w:rsidRDefault="00CC0370">
      <w:pPr>
        <w:tabs>
          <w:tab w:val="left" w:pos="6331"/>
          <w:tab w:val="left" w:leader="hyphen" w:pos="7910"/>
        </w:tabs>
        <w:ind w:left="2942"/>
        <w:rPr>
          <w:sz w:val="47"/>
        </w:rPr>
      </w:pPr>
      <w:r>
        <w:rPr>
          <w:w w:val="110"/>
          <w:sz w:val="19"/>
        </w:rPr>
        <w:t xml:space="preserve">Hon </w:t>
      </w:r>
      <w:proofErr w:type="gramStart"/>
      <w:r>
        <w:rPr>
          <w:w w:val="110"/>
          <w:sz w:val="19"/>
        </w:rPr>
        <w:t>Justice  A.N.</w:t>
      </w:r>
      <w:r w:rsidR="0045594D">
        <w:rPr>
          <w:w w:val="110"/>
          <w:sz w:val="19"/>
        </w:rPr>
        <w:t>B</w:t>
      </w:r>
      <w:proofErr w:type="gramEnd"/>
      <w:r>
        <w:rPr>
          <w:w w:val="110"/>
          <w:sz w:val="19"/>
        </w:rPr>
        <w:t>.</w:t>
      </w:r>
      <w:r w:rsidR="0045594D">
        <w:rPr>
          <w:w w:val="110"/>
          <w:sz w:val="19"/>
        </w:rPr>
        <w:t xml:space="preserve"> </w:t>
      </w:r>
      <w:r w:rsidR="0045594D">
        <w:rPr>
          <w:spacing w:val="20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Stro</w:t>
      </w:r>
      <w:r w:rsidR="0045594D">
        <w:rPr>
          <w:w w:val="110"/>
          <w:sz w:val="19"/>
        </w:rPr>
        <w:t>nge</w:t>
      </w:r>
      <w:proofErr w:type="spellEnd"/>
      <w:r w:rsidR="0045594D">
        <w:rPr>
          <w:w w:val="110"/>
          <w:sz w:val="19"/>
        </w:rPr>
        <w:t xml:space="preserve"> JA</w:t>
      </w:r>
      <w:r w:rsidR="0045594D">
        <w:rPr>
          <w:w w:val="110"/>
          <w:sz w:val="19"/>
        </w:rPr>
        <w:tab/>
      </w:r>
    </w:p>
    <w:sectPr w:rsidR="004B3CA0">
      <w:pgSz w:w="11920" w:h="16740"/>
      <w:pgMar w:top="1280" w:right="16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45A"/>
    <w:multiLevelType w:val="hybridMultilevel"/>
    <w:tmpl w:val="D0C0E296"/>
    <w:lvl w:ilvl="0" w:tplc="2D9E5A0E">
      <w:start w:val="2"/>
      <w:numFmt w:val="lowerLetter"/>
      <w:lvlText w:val="(%1)"/>
      <w:lvlJc w:val="left"/>
      <w:pPr>
        <w:ind w:left="4022" w:hanging="716"/>
        <w:jc w:val="right"/>
      </w:pPr>
      <w:rPr>
        <w:rFonts w:ascii="Arial" w:eastAsia="Arial" w:hAnsi="Arial" w:cs="Arial" w:hint="default"/>
        <w:spacing w:val="-1"/>
        <w:w w:val="109"/>
        <w:sz w:val="19"/>
        <w:szCs w:val="19"/>
      </w:rPr>
    </w:lvl>
    <w:lvl w:ilvl="1" w:tplc="2DE88684">
      <w:numFmt w:val="bullet"/>
      <w:lvlText w:val="•"/>
      <w:lvlJc w:val="left"/>
      <w:pPr>
        <w:ind w:left="4674" w:hanging="716"/>
      </w:pPr>
      <w:rPr>
        <w:rFonts w:hint="default"/>
      </w:rPr>
    </w:lvl>
    <w:lvl w:ilvl="2" w:tplc="F806A876">
      <w:numFmt w:val="bullet"/>
      <w:lvlText w:val="•"/>
      <w:lvlJc w:val="left"/>
      <w:pPr>
        <w:ind w:left="5328" w:hanging="716"/>
      </w:pPr>
      <w:rPr>
        <w:rFonts w:hint="default"/>
      </w:rPr>
    </w:lvl>
    <w:lvl w:ilvl="3" w:tplc="5060FD66">
      <w:numFmt w:val="bullet"/>
      <w:lvlText w:val="•"/>
      <w:lvlJc w:val="left"/>
      <w:pPr>
        <w:ind w:left="5982" w:hanging="716"/>
      </w:pPr>
      <w:rPr>
        <w:rFonts w:hint="default"/>
      </w:rPr>
    </w:lvl>
    <w:lvl w:ilvl="4" w:tplc="E6AC13A0">
      <w:numFmt w:val="bullet"/>
      <w:lvlText w:val="•"/>
      <w:lvlJc w:val="left"/>
      <w:pPr>
        <w:ind w:left="6636" w:hanging="716"/>
      </w:pPr>
      <w:rPr>
        <w:rFonts w:hint="default"/>
      </w:rPr>
    </w:lvl>
    <w:lvl w:ilvl="5" w:tplc="64E06304">
      <w:numFmt w:val="bullet"/>
      <w:lvlText w:val="•"/>
      <w:lvlJc w:val="left"/>
      <w:pPr>
        <w:ind w:left="7290" w:hanging="716"/>
      </w:pPr>
      <w:rPr>
        <w:rFonts w:hint="default"/>
      </w:rPr>
    </w:lvl>
    <w:lvl w:ilvl="6" w:tplc="F3826E46">
      <w:numFmt w:val="bullet"/>
      <w:lvlText w:val="•"/>
      <w:lvlJc w:val="left"/>
      <w:pPr>
        <w:ind w:left="7944" w:hanging="716"/>
      </w:pPr>
      <w:rPr>
        <w:rFonts w:hint="default"/>
      </w:rPr>
    </w:lvl>
    <w:lvl w:ilvl="7" w:tplc="D6389C18">
      <w:numFmt w:val="bullet"/>
      <w:lvlText w:val="•"/>
      <w:lvlJc w:val="left"/>
      <w:pPr>
        <w:ind w:left="8598" w:hanging="716"/>
      </w:pPr>
      <w:rPr>
        <w:rFonts w:hint="default"/>
      </w:rPr>
    </w:lvl>
    <w:lvl w:ilvl="8" w:tplc="BFB282CC">
      <w:numFmt w:val="bullet"/>
      <w:lvlText w:val="•"/>
      <w:lvlJc w:val="left"/>
      <w:pPr>
        <w:ind w:left="9252" w:hanging="716"/>
      </w:pPr>
      <w:rPr>
        <w:rFonts w:hint="default"/>
      </w:rPr>
    </w:lvl>
  </w:abstractNum>
  <w:abstractNum w:abstractNumId="1">
    <w:nsid w:val="2DAC5B05"/>
    <w:multiLevelType w:val="hybridMultilevel"/>
    <w:tmpl w:val="817278CC"/>
    <w:lvl w:ilvl="0" w:tplc="D62AC560">
      <w:start w:val="3"/>
      <w:numFmt w:val="decimal"/>
      <w:lvlText w:val="%1"/>
      <w:lvlJc w:val="left"/>
      <w:pPr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2">
    <w:nsid w:val="544C2A2C"/>
    <w:multiLevelType w:val="hybridMultilevel"/>
    <w:tmpl w:val="3D28AE44"/>
    <w:lvl w:ilvl="0" w:tplc="F9EA0A68">
      <w:start w:val="9"/>
      <w:numFmt w:val="decimal"/>
      <w:lvlText w:val="%1"/>
      <w:lvlJc w:val="left"/>
      <w:pPr>
        <w:ind w:left="1525" w:hanging="718"/>
        <w:jc w:val="left"/>
      </w:pPr>
      <w:rPr>
        <w:rFonts w:hint="default"/>
        <w:w w:val="105"/>
      </w:rPr>
    </w:lvl>
    <w:lvl w:ilvl="1" w:tplc="992CAD0E">
      <w:numFmt w:val="bullet"/>
      <w:lvlText w:val="•"/>
      <w:lvlJc w:val="left"/>
      <w:pPr>
        <w:ind w:left="2242" w:hanging="718"/>
      </w:pPr>
      <w:rPr>
        <w:rFonts w:hint="default"/>
      </w:rPr>
    </w:lvl>
    <w:lvl w:ilvl="2" w:tplc="71BEEAE0">
      <w:numFmt w:val="bullet"/>
      <w:lvlText w:val="•"/>
      <w:lvlJc w:val="left"/>
      <w:pPr>
        <w:ind w:left="2964" w:hanging="718"/>
      </w:pPr>
      <w:rPr>
        <w:rFonts w:hint="default"/>
      </w:rPr>
    </w:lvl>
    <w:lvl w:ilvl="3" w:tplc="54BAF982">
      <w:numFmt w:val="bullet"/>
      <w:lvlText w:val="•"/>
      <w:lvlJc w:val="left"/>
      <w:pPr>
        <w:ind w:left="3686" w:hanging="718"/>
      </w:pPr>
      <w:rPr>
        <w:rFonts w:hint="default"/>
      </w:rPr>
    </w:lvl>
    <w:lvl w:ilvl="4" w:tplc="9E84A726">
      <w:numFmt w:val="bullet"/>
      <w:lvlText w:val="•"/>
      <w:lvlJc w:val="left"/>
      <w:pPr>
        <w:ind w:left="4408" w:hanging="718"/>
      </w:pPr>
      <w:rPr>
        <w:rFonts w:hint="default"/>
      </w:rPr>
    </w:lvl>
    <w:lvl w:ilvl="5" w:tplc="CDB63D80">
      <w:numFmt w:val="bullet"/>
      <w:lvlText w:val="•"/>
      <w:lvlJc w:val="left"/>
      <w:pPr>
        <w:ind w:left="5130" w:hanging="718"/>
      </w:pPr>
      <w:rPr>
        <w:rFonts w:hint="default"/>
      </w:rPr>
    </w:lvl>
    <w:lvl w:ilvl="6" w:tplc="B76AE15C">
      <w:numFmt w:val="bullet"/>
      <w:lvlText w:val="•"/>
      <w:lvlJc w:val="left"/>
      <w:pPr>
        <w:ind w:left="5852" w:hanging="718"/>
      </w:pPr>
      <w:rPr>
        <w:rFonts w:hint="default"/>
      </w:rPr>
    </w:lvl>
    <w:lvl w:ilvl="7" w:tplc="197E4CCA">
      <w:numFmt w:val="bullet"/>
      <w:lvlText w:val="•"/>
      <w:lvlJc w:val="left"/>
      <w:pPr>
        <w:ind w:left="6574" w:hanging="718"/>
      </w:pPr>
      <w:rPr>
        <w:rFonts w:hint="default"/>
      </w:rPr>
    </w:lvl>
    <w:lvl w:ilvl="8" w:tplc="71B6F404">
      <w:numFmt w:val="bullet"/>
      <w:lvlText w:val="•"/>
      <w:lvlJc w:val="left"/>
      <w:pPr>
        <w:ind w:left="7296" w:hanging="718"/>
      </w:pPr>
      <w:rPr>
        <w:rFonts w:hint="default"/>
      </w:rPr>
    </w:lvl>
  </w:abstractNum>
  <w:abstractNum w:abstractNumId="3">
    <w:nsid w:val="736120E9"/>
    <w:multiLevelType w:val="hybridMultilevel"/>
    <w:tmpl w:val="8B721BD0"/>
    <w:lvl w:ilvl="0" w:tplc="71C0344E">
      <w:start w:val="2"/>
      <w:numFmt w:val="decimal"/>
      <w:lvlText w:val="%1"/>
      <w:lvlJc w:val="left"/>
      <w:pPr>
        <w:ind w:left="129" w:hanging="705"/>
        <w:jc w:val="left"/>
      </w:pPr>
      <w:rPr>
        <w:rFonts w:ascii="Arial" w:eastAsia="Arial" w:hAnsi="Arial" w:cs="Arial" w:hint="default"/>
        <w:w w:val="97"/>
        <w:sz w:val="20"/>
        <w:szCs w:val="20"/>
      </w:rPr>
    </w:lvl>
    <w:lvl w:ilvl="1" w:tplc="F9DE5DD4">
      <w:numFmt w:val="bullet"/>
      <w:lvlText w:val="•"/>
      <w:lvlJc w:val="left"/>
      <w:pPr>
        <w:ind w:left="996" w:hanging="705"/>
      </w:pPr>
      <w:rPr>
        <w:rFonts w:hint="default"/>
      </w:rPr>
    </w:lvl>
    <w:lvl w:ilvl="2" w:tplc="F398D5CC">
      <w:numFmt w:val="bullet"/>
      <w:lvlText w:val="•"/>
      <w:lvlJc w:val="left"/>
      <w:pPr>
        <w:ind w:left="1872" w:hanging="705"/>
      </w:pPr>
      <w:rPr>
        <w:rFonts w:hint="default"/>
      </w:rPr>
    </w:lvl>
    <w:lvl w:ilvl="3" w:tplc="735E77DA">
      <w:numFmt w:val="bullet"/>
      <w:lvlText w:val="•"/>
      <w:lvlJc w:val="left"/>
      <w:pPr>
        <w:ind w:left="2748" w:hanging="705"/>
      </w:pPr>
      <w:rPr>
        <w:rFonts w:hint="default"/>
      </w:rPr>
    </w:lvl>
    <w:lvl w:ilvl="4" w:tplc="788AE754">
      <w:numFmt w:val="bullet"/>
      <w:lvlText w:val="•"/>
      <w:lvlJc w:val="left"/>
      <w:pPr>
        <w:ind w:left="3624" w:hanging="705"/>
      </w:pPr>
      <w:rPr>
        <w:rFonts w:hint="default"/>
      </w:rPr>
    </w:lvl>
    <w:lvl w:ilvl="5" w:tplc="2AD8EFA6">
      <w:numFmt w:val="bullet"/>
      <w:lvlText w:val="•"/>
      <w:lvlJc w:val="left"/>
      <w:pPr>
        <w:ind w:left="4500" w:hanging="705"/>
      </w:pPr>
      <w:rPr>
        <w:rFonts w:hint="default"/>
      </w:rPr>
    </w:lvl>
    <w:lvl w:ilvl="6" w:tplc="46E66D54">
      <w:numFmt w:val="bullet"/>
      <w:lvlText w:val="•"/>
      <w:lvlJc w:val="left"/>
      <w:pPr>
        <w:ind w:left="5376" w:hanging="705"/>
      </w:pPr>
      <w:rPr>
        <w:rFonts w:hint="default"/>
      </w:rPr>
    </w:lvl>
    <w:lvl w:ilvl="7" w:tplc="D22EBA64">
      <w:numFmt w:val="bullet"/>
      <w:lvlText w:val="•"/>
      <w:lvlJc w:val="left"/>
      <w:pPr>
        <w:ind w:left="6252" w:hanging="705"/>
      </w:pPr>
      <w:rPr>
        <w:rFonts w:hint="default"/>
      </w:rPr>
    </w:lvl>
    <w:lvl w:ilvl="8" w:tplc="2E6EAF10">
      <w:numFmt w:val="bullet"/>
      <w:lvlText w:val="•"/>
      <w:lvlJc w:val="left"/>
      <w:pPr>
        <w:ind w:left="7128" w:hanging="705"/>
      </w:pPr>
      <w:rPr>
        <w:rFonts w:hint="default"/>
      </w:rPr>
    </w:lvl>
  </w:abstractNum>
  <w:abstractNum w:abstractNumId="4">
    <w:nsid w:val="7F692EE6"/>
    <w:multiLevelType w:val="hybridMultilevel"/>
    <w:tmpl w:val="B96AC6CE"/>
    <w:lvl w:ilvl="0" w:tplc="6F7432B0">
      <w:start w:val="2"/>
      <w:numFmt w:val="decimal"/>
      <w:lvlText w:val="%1"/>
      <w:lvlJc w:val="left"/>
      <w:pPr>
        <w:ind w:left="1561" w:hanging="715"/>
        <w:jc w:val="left"/>
      </w:pPr>
      <w:rPr>
        <w:rFonts w:hint="default"/>
        <w:b/>
        <w:bCs/>
        <w:w w:val="100"/>
      </w:rPr>
    </w:lvl>
    <w:lvl w:ilvl="1" w:tplc="1A9E669C">
      <w:numFmt w:val="bullet"/>
      <w:lvlText w:val="•"/>
      <w:lvlJc w:val="left"/>
      <w:pPr>
        <w:ind w:left="2284" w:hanging="715"/>
      </w:pPr>
      <w:rPr>
        <w:rFonts w:hint="default"/>
      </w:rPr>
    </w:lvl>
    <w:lvl w:ilvl="2" w:tplc="F46A30F2">
      <w:numFmt w:val="bullet"/>
      <w:lvlText w:val="•"/>
      <w:lvlJc w:val="left"/>
      <w:pPr>
        <w:ind w:left="3008" w:hanging="715"/>
      </w:pPr>
      <w:rPr>
        <w:rFonts w:hint="default"/>
      </w:rPr>
    </w:lvl>
    <w:lvl w:ilvl="3" w:tplc="32DC8270">
      <w:numFmt w:val="bullet"/>
      <w:lvlText w:val="•"/>
      <w:lvlJc w:val="left"/>
      <w:pPr>
        <w:ind w:left="3732" w:hanging="715"/>
      </w:pPr>
      <w:rPr>
        <w:rFonts w:hint="default"/>
      </w:rPr>
    </w:lvl>
    <w:lvl w:ilvl="4" w:tplc="83D85B32">
      <w:numFmt w:val="bullet"/>
      <w:lvlText w:val="•"/>
      <w:lvlJc w:val="left"/>
      <w:pPr>
        <w:ind w:left="4456" w:hanging="715"/>
      </w:pPr>
      <w:rPr>
        <w:rFonts w:hint="default"/>
      </w:rPr>
    </w:lvl>
    <w:lvl w:ilvl="5" w:tplc="1BD409A6">
      <w:numFmt w:val="bullet"/>
      <w:lvlText w:val="•"/>
      <w:lvlJc w:val="left"/>
      <w:pPr>
        <w:ind w:left="5180" w:hanging="715"/>
      </w:pPr>
      <w:rPr>
        <w:rFonts w:hint="default"/>
      </w:rPr>
    </w:lvl>
    <w:lvl w:ilvl="6" w:tplc="727A2F60">
      <w:numFmt w:val="bullet"/>
      <w:lvlText w:val="•"/>
      <w:lvlJc w:val="left"/>
      <w:pPr>
        <w:ind w:left="5904" w:hanging="715"/>
      </w:pPr>
      <w:rPr>
        <w:rFonts w:hint="default"/>
      </w:rPr>
    </w:lvl>
    <w:lvl w:ilvl="7" w:tplc="F13422E6">
      <w:numFmt w:val="bullet"/>
      <w:lvlText w:val="•"/>
      <w:lvlJc w:val="left"/>
      <w:pPr>
        <w:ind w:left="6628" w:hanging="715"/>
      </w:pPr>
      <w:rPr>
        <w:rFonts w:hint="default"/>
      </w:rPr>
    </w:lvl>
    <w:lvl w:ilvl="8" w:tplc="3EC80398">
      <w:numFmt w:val="bullet"/>
      <w:lvlText w:val="•"/>
      <w:lvlJc w:val="left"/>
      <w:pPr>
        <w:ind w:left="7352" w:hanging="71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3CA0"/>
    <w:rsid w:val="000572F0"/>
    <w:rsid w:val="001F33F1"/>
    <w:rsid w:val="0045594D"/>
    <w:rsid w:val="004B3CA0"/>
    <w:rsid w:val="005111A4"/>
    <w:rsid w:val="005A5BB0"/>
    <w:rsid w:val="007D07FE"/>
    <w:rsid w:val="00CC0370"/>
    <w:rsid w:val="00E4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0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F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ARTBEE</cp:lastModifiedBy>
  <cp:revision>9</cp:revision>
  <dcterms:created xsi:type="dcterms:W3CDTF">2020-06-15T11:34:00Z</dcterms:created>
  <dcterms:modified xsi:type="dcterms:W3CDTF">2020-06-18T17:33:00Z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2020-06-15T00:00:00Z</vt:filetime>
  </property>
</Properties>
</file>